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D05FA" w:rsidRDefault="00627510">
      <w:pPr>
        <w:jc w:val="center"/>
        <w:rPr>
          <w:rFonts w:ascii="Times New Roman" w:hAnsi="Times New Roman"/>
          <w:color w:val="000000"/>
          <w:w w:val="10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6647180</wp:posOffset>
                </wp:positionH>
                <wp:positionV relativeFrom="paragraph">
                  <wp:posOffset>999490</wp:posOffset>
                </wp:positionV>
                <wp:extent cx="0" cy="464185"/>
                <wp:effectExtent l="5080" t="11430" r="13970" b="1016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CBCBC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033B5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4pt,78.7pt" to="523.4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" strokecolor="#cbcbcb" strokeweight=".25pt"/>
            </w:pict>
          </mc:Fallback>
        </mc:AlternateContent>
      </w:r>
      <w:r>
        <w:rPr>
          <w:rFonts w:ascii="Times New Roman" w:hAnsi="Times New Roman"/>
          <w:color w:val="000000"/>
          <w:w w:val="105"/>
          <w:sz w:val="24"/>
        </w:rPr>
        <w:t xml:space="preserve">Office of the Project Director </w:t>
      </w:r>
      <w:r>
        <w:rPr>
          <w:rFonts w:ascii="Times New Roman" w:hAnsi="Times New Roman"/>
          <w:color w:val="000000"/>
          <w:w w:val="105"/>
          <w:sz w:val="24"/>
        </w:rPr>
        <w:br/>
        <w:t xml:space="preserve">Improvement of Sylhet-Tamabil Road to a 4-Lane Highway </w:t>
      </w:r>
      <w:r>
        <w:rPr>
          <w:rFonts w:ascii="Times New Roman" w:hAnsi="Times New Roman"/>
          <w:color w:val="000000"/>
          <w:w w:val="105"/>
          <w:sz w:val="24"/>
        </w:rPr>
        <w:br/>
        <w:t xml:space="preserve">with Separate SMVT Lane Project </w:t>
      </w:r>
      <w:r>
        <w:rPr>
          <w:rFonts w:ascii="Times New Roman" w:hAnsi="Times New Roman"/>
          <w:color w:val="000000"/>
          <w:w w:val="105"/>
          <w:sz w:val="24"/>
        </w:rPr>
        <w:br/>
      </w:r>
      <w:proofErr w:type="spellStart"/>
      <w:r>
        <w:rPr>
          <w:rFonts w:ascii="Times New Roman" w:hAnsi="Times New Roman"/>
          <w:color w:val="000000"/>
          <w:w w:val="105"/>
          <w:sz w:val="24"/>
        </w:rPr>
        <w:t>Alenbari</w:t>
      </w:r>
      <w:proofErr w:type="spellEnd"/>
      <w:r>
        <w:rPr>
          <w:rFonts w:ascii="Times New Roman" w:hAnsi="Times New Roman"/>
          <w:color w:val="000000"/>
          <w:w w:val="105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w w:val="105"/>
          <w:sz w:val="24"/>
        </w:rPr>
        <w:t>Tejgaon</w:t>
      </w:r>
      <w:proofErr w:type="spellEnd"/>
      <w:r>
        <w:rPr>
          <w:rFonts w:ascii="Times New Roman" w:hAnsi="Times New Roman"/>
          <w:color w:val="000000"/>
          <w:w w:val="105"/>
          <w:sz w:val="24"/>
        </w:rPr>
        <w:t xml:space="preserve">, Dhaka-1215, </w:t>
      </w:r>
      <w:r>
        <w:rPr>
          <w:rFonts w:ascii="Times New Roman" w:hAnsi="Times New Roman"/>
          <w:color w:val="000000"/>
          <w:sz w:val="24"/>
        </w:rPr>
        <w:t xml:space="preserve">Bangladesh </w:t>
      </w:r>
      <w:r>
        <w:rPr>
          <w:rFonts w:ascii="Times New Roman" w:hAnsi="Times New Roman"/>
          <w:color w:val="000000"/>
          <w:sz w:val="24"/>
        </w:rPr>
        <w:br/>
      </w:r>
      <w:hyperlink r:id="rId5">
        <w:proofErr w:type="spellStart"/>
        <w:r>
          <w:rPr>
            <w:rFonts w:ascii="Times New Roman" w:hAnsi="Times New Roman"/>
            <w:color w:val="0000FF"/>
            <w:w w:val="105"/>
            <w:sz w:val="24"/>
            <w:u w:val="single"/>
          </w:rPr>
          <w:t>e-mail:pdstriprhd@gmail.corn</w:t>
        </w:r>
        <w:proofErr w:type="spellEnd"/>
      </w:hyperlink>
    </w:p>
    <w:p w:rsidR="004D05FA" w:rsidRDefault="00627510">
      <w:pPr>
        <w:spacing w:before="288" w:after="36" w:line="159" w:lineRule="exact"/>
        <w:ind w:right="540"/>
        <w:jc w:val="right"/>
        <w:rPr>
          <w:rFonts w:ascii="Times New Roman" w:hAnsi="Times New Roman"/>
          <w:color w:val="000000"/>
          <w:spacing w:val="-6"/>
        </w:rPr>
      </w:pPr>
      <w:r>
        <w:rPr>
          <w:rFonts w:ascii="Times New Roman" w:hAnsi="Times New Roman"/>
          <w:color w:val="000000"/>
          <w:spacing w:val="-6"/>
        </w:rPr>
        <w:t>Date:</w:t>
      </w:r>
      <w:r w:rsidR="00034E87">
        <w:rPr>
          <w:rFonts w:ascii="Times New Roman" w:hAnsi="Times New Roman"/>
          <w:color w:val="000000"/>
          <w:spacing w:val="-6"/>
        </w:rPr>
        <w:t xml:space="preserve"> 0</w:t>
      </w:r>
      <w:r>
        <w:rPr>
          <w:rFonts w:ascii="Times New Roman" w:hAnsi="Times New Roman"/>
          <w:color w:val="000000"/>
          <w:spacing w:val="-6"/>
        </w:rPr>
        <w:t>3-03 -2021</w:t>
      </w:r>
    </w:p>
    <w:p w:rsidR="004D05FA" w:rsidRDefault="00627510">
      <w:pPr>
        <w:spacing w:line="199" w:lineRule="auto"/>
        <w:ind w:left="7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Memo No-35.01.2692.075.07.12.21-104</w:t>
      </w:r>
    </w:p>
    <w:p w:rsidR="004D05FA" w:rsidRDefault="00627510">
      <w:pPr>
        <w:spacing w:before="468" w:line="319" w:lineRule="auto"/>
        <w:jc w:val="center"/>
        <w:rPr>
          <w:rFonts w:ascii="Times New Roman" w:hAnsi="Times New Roman"/>
          <w:b/>
          <w:color w:val="000000"/>
          <w:spacing w:val="-2"/>
          <w:w w:val="105"/>
          <w:sz w:val="27"/>
          <w:u w:val="single"/>
        </w:rPr>
      </w:pPr>
      <w:r>
        <w:rPr>
          <w:rFonts w:ascii="Times New Roman" w:hAnsi="Times New Roman"/>
          <w:b/>
          <w:color w:val="000000"/>
          <w:spacing w:val="-2"/>
          <w:w w:val="105"/>
          <w:sz w:val="27"/>
          <w:u w:val="single"/>
        </w:rPr>
        <w:t>Request for Expressions of Interest (EOI</w:t>
      </w:r>
      <w:proofErr w:type="gramStart"/>
      <w:r>
        <w:rPr>
          <w:rFonts w:ascii="Times New Roman" w:hAnsi="Times New Roman"/>
          <w:b/>
          <w:color w:val="000000"/>
          <w:spacing w:val="-2"/>
          <w:w w:val="105"/>
          <w:sz w:val="27"/>
          <w:u w:val="single"/>
        </w:rPr>
        <w:t xml:space="preserve">)  </w:t>
      </w:r>
      <w:proofErr w:type="gramEnd"/>
      <w:r>
        <w:rPr>
          <w:rFonts w:ascii="Times New Roman" w:hAnsi="Times New Roman"/>
          <w:b/>
          <w:color w:val="000000"/>
          <w:spacing w:val="-2"/>
          <w:w w:val="105"/>
          <w:sz w:val="27"/>
          <w:u w:val="single"/>
        </w:rPr>
        <w:br/>
      </w:r>
      <w:r>
        <w:rPr>
          <w:rFonts w:ascii="Times New Roman" w:hAnsi="Times New Roman"/>
          <w:color w:val="000000"/>
          <w:spacing w:val="-4"/>
          <w:w w:val="105"/>
          <w:sz w:val="24"/>
        </w:rPr>
        <w:t>Construction Supervision Consultants-Selection of Firms</w:t>
      </w:r>
    </w:p>
    <w:p w:rsidR="004D05FA" w:rsidRDefault="00627510">
      <w:pPr>
        <w:spacing w:before="144"/>
        <w:rPr>
          <w:rFonts w:ascii="Times New Roman" w:hAnsi="Times New Roman"/>
          <w:color w:val="000000"/>
          <w:spacing w:val="-6"/>
          <w:w w:val="105"/>
          <w:sz w:val="24"/>
        </w:rPr>
      </w:pPr>
      <w:r>
        <w:rPr>
          <w:rFonts w:ascii="Times New Roman" w:hAnsi="Times New Roman"/>
          <w:color w:val="000000"/>
          <w:spacing w:val="-6"/>
          <w:w w:val="105"/>
          <w:sz w:val="24"/>
        </w:rPr>
        <w:t>Country: Bangladesh</w:t>
      </w:r>
    </w:p>
    <w:p w:rsidR="004D05FA" w:rsidRDefault="00627510">
      <w:pPr>
        <w:spacing w:line="280" w:lineRule="auto"/>
        <w:ind w:right="648"/>
        <w:rPr>
          <w:rFonts w:ascii="Times New Roman" w:hAnsi="Times New Roman"/>
          <w:color w:val="000000"/>
          <w:spacing w:val="-7"/>
          <w:w w:val="105"/>
          <w:sz w:val="24"/>
        </w:rPr>
      </w:pP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Client: Ministry of Road Transport and Bridges: </w:t>
      </w:r>
      <w:r>
        <w:rPr>
          <w:rFonts w:ascii="Times New Roman" w:hAnsi="Times New Roman"/>
          <w:color w:val="000000"/>
          <w:spacing w:val="-7"/>
          <w:sz w:val="24"/>
        </w:rPr>
        <w:t xml:space="preserve">Roads and Highways </w:t>
      </w: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Department (RHD)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Project: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Sylhet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 to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Tamabil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 Road Upgrade Project</w:t>
      </w:r>
    </w:p>
    <w:p w:rsidR="004D05FA" w:rsidRDefault="00627510">
      <w:pPr>
        <w:spacing w:before="72" w:line="204" w:lineRule="auto"/>
        <w:rPr>
          <w:rFonts w:ascii="Times New Roman" w:hAnsi="Times New Roman"/>
          <w:color w:val="000000"/>
          <w:spacing w:val="-6"/>
          <w:w w:val="105"/>
          <w:sz w:val="24"/>
        </w:rPr>
      </w:pPr>
      <w:r>
        <w:rPr>
          <w:rFonts w:ascii="Times New Roman" w:hAnsi="Times New Roman"/>
          <w:color w:val="000000"/>
          <w:spacing w:val="-6"/>
          <w:w w:val="105"/>
          <w:sz w:val="24"/>
        </w:rPr>
        <w:t>Loan No.: L00153A</w:t>
      </w:r>
    </w:p>
    <w:p w:rsidR="004D05FA" w:rsidRDefault="00627510">
      <w:pPr>
        <w:spacing w:before="108"/>
        <w:ind w:right="72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6644640</wp:posOffset>
                </wp:positionH>
                <wp:positionV relativeFrom="paragraph">
                  <wp:posOffset>-50165</wp:posOffset>
                </wp:positionV>
                <wp:extent cx="0" cy="1817370"/>
                <wp:effectExtent l="12065" t="6985" r="6985" b="1397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737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C5C5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FE148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2pt,-3.95pt" to="523.2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" strokecolor="#c5c5c6" strokeweight=".95pt"/>
            </w:pict>
          </mc:Fallback>
        </mc:AlternateContent>
      </w:r>
      <w:r>
        <w:rPr>
          <w:rFonts w:ascii="Times New Roman" w:hAnsi="Times New Roman"/>
          <w:color w:val="000000"/>
          <w:spacing w:val="2"/>
          <w:w w:val="105"/>
          <w:sz w:val="24"/>
        </w:rPr>
        <w:t xml:space="preserve">Request for Expressions of Interest (EOI) of Construction Supervision Consultants for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Improvement of Sylhet-Tamabil Road to 4-Lane Highway with Separate SMVT Lane Project.</w:t>
      </w:r>
    </w:p>
    <w:p w:rsidR="004D05FA" w:rsidRPr="00627510" w:rsidRDefault="00627510">
      <w:pPr>
        <w:spacing w:before="144" w:line="204" w:lineRule="auto"/>
        <w:rPr>
          <w:rFonts w:ascii="Times New Roman" w:hAnsi="Times New Roman"/>
          <w:b/>
          <w:color w:val="000000"/>
          <w:sz w:val="24"/>
        </w:rPr>
      </w:pPr>
      <w:r w:rsidRPr="00627510">
        <w:rPr>
          <w:rFonts w:ascii="Times New Roman" w:hAnsi="Times New Roman"/>
          <w:b/>
          <w:color w:val="000000"/>
          <w:sz w:val="24"/>
        </w:rPr>
        <w:t>BACKGROUND:</w:t>
      </w:r>
    </w:p>
    <w:p w:rsidR="004D05FA" w:rsidRDefault="00627510">
      <w:pPr>
        <w:spacing w:before="108"/>
        <w:ind w:right="72"/>
        <w:jc w:val="both"/>
        <w:rPr>
          <w:rFonts w:ascii="Times New Roman" w:hAnsi="Times New Roman"/>
          <w:color w:val="000000"/>
          <w:spacing w:val="-2"/>
          <w:w w:val="105"/>
          <w:sz w:val="24"/>
        </w:rPr>
      </w:pPr>
      <w:r>
        <w:rPr>
          <w:rFonts w:ascii="Times New Roman" w:hAnsi="Times New Roman"/>
          <w:color w:val="000000"/>
          <w:spacing w:val="-2"/>
          <w:w w:val="105"/>
          <w:sz w:val="24"/>
        </w:rPr>
        <w:t>The Government of the Peoples' Republic of Bangladesh (</w:t>
      </w:r>
      <w:proofErr w:type="spellStart"/>
      <w:r>
        <w:rPr>
          <w:rFonts w:ascii="Times New Roman" w:hAnsi="Times New Roman"/>
          <w:color w:val="000000"/>
          <w:spacing w:val="-2"/>
          <w:w w:val="105"/>
          <w:sz w:val="24"/>
        </w:rPr>
        <w:t>GoB</w:t>
      </w:r>
      <w:proofErr w:type="spellEnd"/>
      <w:r>
        <w:rPr>
          <w:rFonts w:ascii="Times New Roman" w:hAnsi="Times New Roman"/>
          <w:color w:val="000000"/>
          <w:spacing w:val="-2"/>
          <w:w w:val="105"/>
          <w:sz w:val="24"/>
        </w:rPr>
        <w:t xml:space="preserve">) received a loan funding from </w:t>
      </w: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the Asian Infrastructure Investment Bank (AIIB) for the improvement of Sylhet-Tamabil Road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to a 4 lane Highway. A loan Agreement was signed between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GoB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and </w:t>
      </w:r>
      <w:r>
        <w:rPr>
          <w:rFonts w:ascii="Times New Roman" w:hAnsi="Times New Roman"/>
          <w:color w:val="000000"/>
          <w:spacing w:val="-5"/>
          <w:sz w:val="24"/>
        </w:rPr>
        <w:t xml:space="preserve">AIIB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on 26 October 2020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to co-finance the project. The Roads and Highways Department (RHD) under the Ministry of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Road Transport and Bridges will implement the Project. A team of Construction Supervision </w:t>
      </w:r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Consultants will be engaged to assist Roads and Highways Department (RHD) to implement the Project. A part of the loan will be utilized as eligible payments for the Construction Supervision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>Consultant Contract for which this EOI is issued.</w:t>
      </w:r>
    </w:p>
    <w:p w:rsidR="004D05FA" w:rsidRPr="00627510" w:rsidRDefault="00627510">
      <w:pPr>
        <w:spacing w:before="180" w:line="204" w:lineRule="auto"/>
        <w:rPr>
          <w:rFonts w:ascii="Times New Roman" w:hAnsi="Times New Roman"/>
          <w:b/>
          <w:color w:val="000000"/>
          <w:spacing w:val="6"/>
          <w:sz w:val="24"/>
        </w:rPr>
      </w:pPr>
      <w:r w:rsidRPr="00627510">
        <w:rPr>
          <w:rFonts w:ascii="Times New Roman" w:hAnsi="Times New Roman"/>
          <w:b/>
          <w:color w:val="000000"/>
          <w:spacing w:val="6"/>
          <w:sz w:val="24"/>
        </w:rPr>
        <w:t>OBJECTIVE AND SCOPE:</w:t>
      </w:r>
    </w:p>
    <w:p w:rsidR="004D05FA" w:rsidRDefault="00627510">
      <w:pPr>
        <w:spacing w:before="108"/>
        <w:ind w:right="72"/>
        <w:jc w:val="both"/>
        <w:rPr>
          <w:rFonts w:ascii="Times New Roman" w:hAnsi="Times New Roman"/>
          <w:color w:val="000000"/>
          <w:spacing w:val="-1"/>
          <w:w w:val="10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6631940</wp:posOffset>
                </wp:positionH>
                <wp:positionV relativeFrom="paragraph">
                  <wp:posOffset>635635</wp:posOffset>
                </wp:positionV>
                <wp:extent cx="0" cy="1186180"/>
                <wp:effectExtent l="8890" t="9525" r="10160" b="1397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618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CBCBC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61D42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2pt,50.05pt" to="522.2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" strokecolor="#cbcbcb" strokeweight=".95pt"/>
            </w:pict>
          </mc:Fallback>
        </mc:AlternateContent>
      </w:r>
      <w:r>
        <w:rPr>
          <w:rFonts w:ascii="Times New Roman" w:hAnsi="Times New Roman"/>
          <w:color w:val="000000"/>
          <w:spacing w:val="-1"/>
          <w:w w:val="105"/>
          <w:sz w:val="24"/>
        </w:rPr>
        <w:t>The primary objective of the consultancy services is to ensure (</w:t>
      </w:r>
      <w:proofErr w:type="spellStart"/>
      <w:r>
        <w:rPr>
          <w:rFonts w:ascii="Times New Roman" w:hAnsi="Times New Roman"/>
          <w:color w:val="000000"/>
          <w:spacing w:val="-1"/>
          <w:w w:val="105"/>
          <w:sz w:val="24"/>
        </w:rPr>
        <w:t>i</w:t>
      </w:r>
      <w:proofErr w:type="spellEnd"/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) high standard. of works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through establishing a quality assurance plan in executing all project works and complete the </w:t>
      </w: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project within the stipulated time frame; (ii) comprehensive supervision of all project works to be carried out by the contractors to ensure complete compliance with the project drawings,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designs, technical specifications and other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stipulationo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 set out in the contract documents; (iii) </w:t>
      </w:r>
      <w:r>
        <w:rPr>
          <w:rFonts w:ascii="Times New Roman" w:hAnsi="Times New Roman"/>
          <w:color w:val="000000"/>
          <w:spacing w:val="-6"/>
          <w:w w:val="105"/>
          <w:sz w:val="24"/>
        </w:rPr>
        <w:t xml:space="preserve">provide all consultancy services (as detailed in the </w:t>
      </w:r>
      <w:proofErr w:type="spellStart"/>
      <w:r>
        <w:rPr>
          <w:rFonts w:ascii="Times New Roman" w:hAnsi="Times New Roman"/>
          <w:color w:val="000000"/>
          <w:spacing w:val="-6"/>
          <w:w w:val="105"/>
          <w:sz w:val="24"/>
        </w:rPr>
        <w:t>ToR</w:t>
      </w:r>
      <w:proofErr w:type="spellEnd"/>
      <w:r>
        <w:rPr>
          <w:rFonts w:ascii="Times New Roman" w:hAnsi="Times New Roman"/>
          <w:color w:val="000000"/>
          <w:spacing w:val="-6"/>
          <w:w w:val="105"/>
          <w:sz w:val="24"/>
        </w:rPr>
        <w:t xml:space="preserve">) with regard to establishing a modified </w:t>
      </w: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asphalt plant and a emulsified asphalt plant;(iv) provide all consultancy services (as detailed in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the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ToR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) with regard to construction of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a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axle load control station; (v) provide all consultancy </w:t>
      </w: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services (as detailed in the </w:t>
      </w:r>
      <w:proofErr w:type="spellStart"/>
      <w:r>
        <w:rPr>
          <w:rFonts w:ascii="Times New Roman" w:hAnsi="Times New Roman"/>
          <w:color w:val="000000"/>
          <w:spacing w:val="-3"/>
          <w:w w:val="105"/>
          <w:sz w:val="24"/>
        </w:rPr>
        <w:t>ToR</w:t>
      </w:r>
      <w:proofErr w:type="spellEnd"/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) with regard to construction of a traffic control maneuver with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the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Tamabil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Port's internal roads to ease off traffic movements; (vi) In addition, provide other </w:t>
      </w:r>
      <w:r>
        <w:rPr>
          <w:rFonts w:ascii="Times New Roman" w:hAnsi="Times New Roman"/>
          <w:color w:val="000000"/>
          <w:spacing w:val="-1"/>
          <w:w w:val="105"/>
          <w:sz w:val="24"/>
        </w:rPr>
        <w:t>supports as may be necessary during the course of execution of the project</w:t>
      </w:r>
    </w:p>
    <w:p w:rsidR="004D05FA" w:rsidRDefault="00627510">
      <w:pPr>
        <w:spacing w:before="108"/>
        <w:ind w:right="7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6623050</wp:posOffset>
                </wp:positionH>
                <wp:positionV relativeFrom="paragraph">
                  <wp:posOffset>74930</wp:posOffset>
                </wp:positionV>
                <wp:extent cx="0" cy="363220"/>
                <wp:effectExtent l="9525" t="6350" r="9525" b="1143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2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BEBEB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E0468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5pt,5.9pt" to="521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" strokecolor="#bebebe" strokeweight=".25pt"/>
            </w:pict>
          </mc:Fallback>
        </mc:AlternateConten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The detailed Terms of Reference (TOR) can be obtained by applying to the Project Director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preferably by e mail at </w:t>
      </w:r>
      <w:hyperlink r:id="rId6">
        <w:r>
          <w:rPr>
            <w:rFonts w:ascii="Times New Roman" w:hAnsi="Times New Roman"/>
            <w:color w:val="0000FF"/>
            <w:spacing w:val="-4"/>
            <w:w w:val="105"/>
            <w:sz w:val="24"/>
            <w:u w:val="single"/>
          </w:rPr>
          <w:t>pdstriprhd@gmail.com</w:t>
        </w:r>
      </w:hyperlink>
    </w:p>
    <w:p w:rsidR="004D05FA" w:rsidRDefault="00627510">
      <w:pPr>
        <w:spacing w:before="144"/>
        <w:ind w:right="72"/>
        <w:jc w:val="both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6619875</wp:posOffset>
                </wp:positionH>
                <wp:positionV relativeFrom="paragraph">
                  <wp:posOffset>140970</wp:posOffset>
                </wp:positionV>
                <wp:extent cx="0" cy="427355"/>
                <wp:effectExtent l="6350" t="5715" r="12700" b="508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3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A6EBC"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25pt,11.1pt" to="521.2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" strokecolor="#bfbfbf" strokeweight=".25pt"/>
            </w:pict>
          </mc:Fallback>
        </mc:AlternateConten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The Consultants will be selected under Quality and Cost Based Selection (QCBS) Method in </w:t>
      </w:r>
      <w:r>
        <w:rPr>
          <w:rFonts w:ascii="Times New Roman" w:hAnsi="Times New Roman"/>
          <w:color w:val="000000"/>
          <w:spacing w:val="5"/>
          <w:w w:val="105"/>
          <w:sz w:val="24"/>
        </w:rPr>
        <w:t xml:space="preserve">accordance with the procedures set out in AIIB's "Interim Operational Directives on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Procurement Instructions for Recipients" dated June 02, 2016 (Procurement Instructions).</w:t>
      </w:r>
    </w:p>
    <w:p w:rsidR="004D05FA" w:rsidRDefault="00627510">
      <w:pPr>
        <w:spacing w:before="108"/>
        <w:ind w:right="7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RHD will prepare a short-list of the interested firms for selection for the project construction </w:t>
      </w:r>
      <w:r>
        <w:rPr>
          <w:rFonts w:ascii="Times New Roman" w:hAnsi="Times New Roman"/>
          <w:color w:val="000000"/>
          <w:spacing w:val="-6"/>
          <w:w w:val="105"/>
          <w:sz w:val="24"/>
        </w:rPr>
        <w:t>supervision services.</w:t>
      </w:r>
    </w:p>
    <w:p w:rsidR="004D05FA" w:rsidRPr="00627510" w:rsidRDefault="00627510">
      <w:pPr>
        <w:spacing w:before="144"/>
        <w:rPr>
          <w:rFonts w:ascii="Times New Roman" w:hAnsi="Times New Roman"/>
          <w:b/>
          <w:color w:val="000000"/>
          <w:sz w:val="24"/>
        </w:rPr>
      </w:pPr>
      <w:r w:rsidRPr="00627510">
        <w:rPr>
          <w:rFonts w:ascii="Times New Roman" w:hAnsi="Times New Roman"/>
          <w:b/>
          <w:color w:val="000000"/>
          <w:sz w:val="24"/>
        </w:rPr>
        <w:t>QUALIFICATION:</w:t>
      </w:r>
    </w:p>
    <w:p w:rsidR="004D05FA" w:rsidRDefault="00627510">
      <w:pPr>
        <w:spacing w:before="72" w:line="268" w:lineRule="auto"/>
        <w:rPr>
          <w:rFonts w:ascii="Times New Roman" w:hAnsi="Times New Roman"/>
          <w:color w:val="000000"/>
          <w:spacing w:val="-4"/>
          <w:w w:val="105"/>
          <w:sz w:val="24"/>
        </w:rPr>
      </w:pPr>
      <w:r>
        <w:rPr>
          <w:rFonts w:ascii="Times New Roman" w:hAnsi="Times New Roman"/>
          <w:color w:val="000000"/>
          <w:spacing w:val="-4"/>
          <w:w w:val="105"/>
          <w:sz w:val="24"/>
        </w:rPr>
        <w:t>Assignment specific qualifications and experience includes-</w:t>
      </w:r>
    </w:p>
    <w:p w:rsidR="004D05FA" w:rsidRDefault="00627510">
      <w:pPr>
        <w:numPr>
          <w:ilvl w:val="0"/>
          <w:numId w:val="1"/>
        </w:numPr>
        <w:tabs>
          <w:tab w:val="clear" w:pos="360"/>
          <w:tab w:val="decimal" w:pos="432"/>
        </w:tabs>
        <w:ind w:left="7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Technical Competence: details of work experience in similar projects;</w:t>
      </w:r>
    </w:p>
    <w:p w:rsidR="00F2397F" w:rsidRDefault="00627510">
      <w:pPr>
        <w:numPr>
          <w:ilvl w:val="0"/>
          <w:numId w:val="1"/>
        </w:numPr>
        <w:tabs>
          <w:tab w:val="clear" w:pos="360"/>
          <w:tab w:val="decimal" w:pos="432"/>
        </w:tabs>
        <w:ind w:left="7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Geographic Experience: details of work experience in similar geographic areas;</w:t>
      </w:r>
    </w:p>
    <w:p w:rsidR="00F2397F" w:rsidRDefault="00F2397F">
      <w:pPr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br w:type="page"/>
      </w:r>
    </w:p>
    <w:p w:rsidR="00F2397F" w:rsidRDefault="00627510" w:rsidP="00F2397F">
      <w:pPr>
        <w:numPr>
          <w:ilvl w:val="0"/>
          <w:numId w:val="2"/>
        </w:numPr>
        <w:tabs>
          <w:tab w:val="clear" w:pos="360"/>
          <w:tab w:val="decimal" w:pos="432"/>
        </w:tabs>
        <w:spacing w:line="280" w:lineRule="auto"/>
        <w:ind w:left="432" w:right="432" w:hanging="360"/>
        <w:rPr>
          <w:rFonts w:ascii="Times New Roman" w:hAnsi="Times New Roman"/>
          <w:color w:val="000000"/>
          <w:spacing w:val="4"/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-1094105</wp:posOffset>
                </wp:positionH>
                <wp:positionV relativeFrom="paragraph">
                  <wp:posOffset>-600075</wp:posOffset>
                </wp:positionV>
                <wp:extent cx="267335" cy="0"/>
                <wp:effectExtent l="7620" t="12065" r="1079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8484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EFAC7" id="Line 7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6.15pt,-47.25pt" to="-65.1pt,-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" strokecolor="#48484d" strokeweight=".25pt"/>
            </w:pict>
          </mc:Fallback>
        </mc:AlternateContent>
      </w:r>
      <w:r w:rsidR="00F2397F">
        <w:rPr>
          <w:rFonts w:ascii="Times New Roman" w:hAnsi="Times New Roman"/>
          <w:color w:val="000000"/>
          <w:spacing w:val="4"/>
          <w:sz w:val="23"/>
        </w:rPr>
        <w:t xml:space="preserve">Management Competence: registration and legal entitlements; company profile, and </w:t>
      </w:r>
      <w:r w:rsidR="00F2397F">
        <w:rPr>
          <w:rFonts w:ascii="Times New Roman" w:hAnsi="Times New Roman"/>
          <w:color w:val="000000"/>
          <w:sz w:val="23"/>
        </w:rPr>
        <w:t>information on financial capability of the firm;</w:t>
      </w:r>
    </w:p>
    <w:p w:rsidR="00F2397F" w:rsidRDefault="00F2397F" w:rsidP="00F2397F">
      <w:pPr>
        <w:numPr>
          <w:ilvl w:val="0"/>
          <w:numId w:val="2"/>
        </w:numPr>
        <w:tabs>
          <w:tab w:val="clear" w:pos="360"/>
          <w:tab w:val="decimal" w:pos="432"/>
        </w:tabs>
        <w:ind w:left="432" w:right="432" w:hanging="360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Qualification and experience of the permanent professional staff, number of highway and bridge engineers, average working experiences of the highway and bridge engineers who </w:t>
      </w:r>
      <w:r>
        <w:rPr>
          <w:rFonts w:ascii="Times New Roman" w:hAnsi="Times New Roman"/>
          <w:color w:val="000000"/>
          <w:spacing w:val="-2"/>
          <w:sz w:val="23"/>
        </w:rPr>
        <w:t xml:space="preserve">belong to the firm for more than a year, experience in detailed design and design review of </w:t>
      </w:r>
      <w:r>
        <w:rPr>
          <w:rFonts w:ascii="Times New Roman" w:hAnsi="Times New Roman"/>
          <w:color w:val="000000"/>
          <w:spacing w:val="-1"/>
          <w:sz w:val="23"/>
        </w:rPr>
        <w:t xml:space="preserve">highway and bridge projects, experience in developing business models and operational plan </w:t>
      </w:r>
      <w:r>
        <w:rPr>
          <w:rFonts w:ascii="Times New Roman" w:hAnsi="Times New Roman"/>
          <w:color w:val="000000"/>
          <w:sz w:val="23"/>
        </w:rPr>
        <w:t>for road research, training and road operation unit.</w:t>
      </w:r>
    </w:p>
    <w:p w:rsidR="00F2397F" w:rsidRDefault="00627510" w:rsidP="00F2397F">
      <w:pPr>
        <w:spacing w:before="180"/>
        <w:ind w:right="432"/>
        <w:jc w:val="both"/>
        <w:rPr>
          <w:rFonts w:ascii="Times New Roman" w:hAnsi="Times New Roman"/>
          <w:color w:val="000000"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6257290</wp:posOffset>
                </wp:positionH>
                <wp:positionV relativeFrom="paragraph">
                  <wp:posOffset>-354965</wp:posOffset>
                </wp:positionV>
                <wp:extent cx="0" cy="3999865"/>
                <wp:effectExtent l="5715" t="12700" r="13335" b="698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998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4C4C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5656A" id="Line 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2.7pt,-27.95pt" to="492.7pt,2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" strokecolor="#c4c4c4" strokeweight=".5pt"/>
            </w:pict>
          </mc:Fallback>
        </mc:AlternateContent>
      </w:r>
      <w:r w:rsidR="00F2397F">
        <w:rPr>
          <w:rFonts w:ascii="Times New Roman" w:hAnsi="Times New Roman"/>
          <w:color w:val="000000"/>
          <w:sz w:val="23"/>
        </w:rPr>
        <w:t xml:space="preserve">RHD now invites eligible consulting firms to indicate their interest in providing the services. </w:t>
      </w:r>
      <w:r w:rsidR="00F2397F">
        <w:rPr>
          <w:rFonts w:ascii="Times New Roman" w:hAnsi="Times New Roman"/>
          <w:color w:val="000000"/>
          <w:spacing w:val="1"/>
          <w:sz w:val="23"/>
        </w:rPr>
        <w:t xml:space="preserve">Interested consultant should provide information demonstrating that they have the required </w:t>
      </w:r>
      <w:r w:rsidR="00F2397F">
        <w:rPr>
          <w:rFonts w:ascii="Times New Roman" w:hAnsi="Times New Roman"/>
          <w:color w:val="000000"/>
          <w:spacing w:val="-2"/>
          <w:sz w:val="23"/>
        </w:rPr>
        <w:t>qualification and relevant experience to perform the services. The short listing criteria are: (</w:t>
      </w:r>
      <w:proofErr w:type="spellStart"/>
      <w:r w:rsidR="00F2397F">
        <w:rPr>
          <w:rFonts w:ascii="Times New Roman" w:hAnsi="Times New Roman"/>
          <w:color w:val="000000"/>
          <w:spacing w:val="-2"/>
          <w:sz w:val="23"/>
        </w:rPr>
        <w:t>i</w:t>
      </w:r>
      <w:proofErr w:type="spellEnd"/>
      <w:r w:rsidR="00F2397F">
        <w:rPr>
          <w:rFonts w:ascii="Times New Roman" w:hAnsi="Times New Roman"/>
          <w:color w:val="000000"/>
          <w:spacing w:val="-2"/>
          <w:sz w:val="23"/>
        </w:rPr>
        <w:t xml:space="preserve">) </w:t>
      </w:r>
      <w:r w:rsidR="00F2397F">
        <w:rPr>
          <w:rFonts w:ascii="Times New Roman" w:hAnsi="Times New Roman"/>
          <w:color w:val="000000"/>
          <w:sz w:val="23"/>
        </w:rPr>
        <w:t>background of the firm-past and present status with achievements; (ii) legal entitlements of the firm-trade and professional registration, tax and other legal obligations; (iii) general experience-</w:t>
      </w:r>
      <w:r w:rsidR="00F2397F">
        <w:rPr>
          <w:rFonts w:ascii="Times New Roman" w:hAnsi="Times New Roman"/>
          <w:color w:val="000000"/>
          <w:spacing w:val="6"/>
          <w:sz w:val="23"/>
        </w:rPr>
        <w:t xml:space="preserve">10 years overall experiences in the consultation service; (iv) similar (road construction </w:t>
      </w:r>
      <w:r w:rsidR="00F2397F">
        <w:rPr>
          <w:rFonts w:ascii="Times New Roman" w:hAnsi="Times New Roman"/>
          <w:color w:val="000000"/>
          <w:spacing w:val="3"/>
          <w:sz w:val="23"/>
        </w:rPr>
        <w:t xml:space="preserve">supervision) experience of 5.00 Million US$ in at least one contract in the last 5 years; (v) average annual turnover of 2.30 Million US$ in the last 5 years and (vi) qualification and experience of the permanent professional staff. Mention ably, the key experts will not be </w:t>
      </w:r>
      <w:r w:rsidR="00F2397F">
        <w:rPr>
          <w:rFonts w:ascii="Times New Roman" w:hAnsi="Times New Roman"/>
          <w:color w:val="000000"/>
          <w:spacing w:val="1"/>
          <w:sz w:val="23"/>
        </w:rPr>
        <w:t xml:space="preserve">evaluated at the short listing stage. Hence, qualification and experience of the key experts shall </w:t>
      </w:r>
      <w:r w:rsidR="00F2397F">
        <w:rPr>
          <w:rFonts w:ascii="Times New Roman" w:hAnsi="Times New Roman"/>
          <w:color w:val="000000"/>
          <w:sz w:val="23"/>
        </w:rPr>
        <w:t>be considered later.</w:t>
      </w:r>
    </w:p>
    <w:p w:rsidR="00F2397F" w:rsidRDefault="00F2397F" w:rsidP="00F2397F">
      <w:pPr>
        <w:spacing w:before="108"/>
        <w:ind w:right="432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The attention of interested consultants is drawn to Section II, Paragraph 4.4, 4.4.2 and 13.4 of </w:t>
      </w:r>
      <w:r>
        <w:rPr>
          <w:rFonts w:ascii="Times New Roman" w:hAnsi="Times New Roman"/>
          <w:color w:val="000000"/>
          <w:spacing w:val="1"/>
          <w:sz w:val="23"/>
        </w:rPr>
        <w:t xml:space="preserve">AIIB's "Interim Operational Directives on Procurement Instructions for Recipients" dated June </w:t>
      </w:r>
      <w:r>
        <w:rPr>
          <w:rFonts w:ascii="Times New Roman" w:hAnsi="Times New Roman"/>
          <w:color w:val="000000"/>
          <w:sz w:val="23"/>
        </w:rPr>
        <w:t>02, 2016 ("Procurement Instructions"), setting forth the Bank's policy on conflict of interest.</w:t>
      </w:r>
    </w:p>
    <w:p w:rsidR="00F2397F" w:rsidRDefault="00F2397F" w:rsidP="00F2397F">
      <w:pPr>
        <w:spacing w:before="108"/>
        <w:ind w:right="432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Consultant may associate with other firms to enhance their qualifications, but should indicate clearly whether the association is in the form of a joint venture and/or a sub-consultancy. In the </w:t>
      </w:r>
      <w:r>
        <w:rPr>
          <w:rFonts w:ascii="Times New Roman" w:hAnsi="Times New Roman"/>
          <w:color w:val="000000"/>
          <w:spacing w:val="2"/>
          <w:sz w:val="23"/>
        </w:rPr>
        <w:t xml:space="preserve">case of a joint venture, all the partners in the joint venture shall be jointly and severally liable </w:t>
      </w:r>
      <w:r>
        <w:rPr>
          <w:rFonts w:ascii="Times New Roman" w:hAnsi="Times New Roman"/>
          <w:color w:val="000000"/>
          <w:sz w:val="23"/>
        </w:rPr>
        <w:t>for the entire contract, if selected.</w:t>
      </w:r>
    </w:p>
    <w:p w:rsidR="00F2397F" w:rsidRDefault="00F2397F" w:rsidP="00F2397F">
      <w:pPr>
        <w:spacing w:before="72"/>
        <w:ind w:right="432"/>
        <w:jc w:val="both"/>
        <w:rPr>
          <w:rFonts w:ascii="Times New Roman" w:hAnsi="Times New Roman"/>
          <w:color w:val="000000"/>
          <w:spacing w:val="1"/>
          <w:sz w:val="23"/>
        </w:rPr>
      </w:pPr>
      <w:r>
        <w:rPr>
          <w:rFonts w:ascii="Times New Roman" w:hAnsi="Times New Roman"/>
          <w:color w:val="000000"/>
          <w:spacing w:val="1"/>
          <w:sz w:val="23"/>
        </w:rPr>
        <w:t xml:space="preserve">Interested applicants may obtain further information by applying to the undersigned preferable </w:t>
      </w:r>
      <w:r>
        <w:rPr>
          <w:rFonts w:ascii="Times New Roman" w:hAnsi="Times New Roman"/>
          <w:color w:val="000000"/>
          <w:spacing w:val="-2"/>
          <w:sz w:val="23"/>
        </w:rPr>
        <w:t xml:space="preserve">by e-mail during normal office hours. The Client will not be responsible for any costs/expenses </w:t>
      </w:r>
      <w:r>
        <w:rPr>
          <w:rFonts w:ascii="Times New Roman" w:hAnsi="Times New Roman"/>
          <w:color w:val="000000"/>
          <w:sz w:val="23"/>
        </w:rPr>
        <w:t>incurred in connection with preparation/delivery of the EON.</w:t>
      </w:r>
    </w:p>
    <w:p w:rsidR="00F2397F" w:rsidRDefault="00F2397F" w:rsidP="00F2397F">
      <w:pPr>
        <w:spacing w:before="108" w:after="720"/>
        <w:ind w:right="432"/>
        <w:jc w:val="both"/>
        <w:rPr>
          <w:rFonts w:ascii="Times New Roman" w:hAnsi="Times New Roman"/>
          <w:color w:val="000000"/>
          <w:spacing w:val="2"/>
          <w:sz w:val="23"/>
        </w:rPr>
      </w:pPr>
      <w:r>
        <w:rPr>
          <w:rFonts w:ascii="Times New Roman" w:hAnsi="Times New Roman"/>
          <w:color w:val="000000"/>
          <w:spacing w:val="2"/>
          <w:sz w:val="23"/>
        </w:rPr>
        <w:t xml:space="preserve">The EOI, with all supporting documents, must be submitted (in person or by postal mail) in sealed envelopes marked "Improvement of Sylhet-Tamabil Road to a 4-Lane Highway with separate SMVT Lane Project" to the address below on and before 30 March 2021 at 14:00 </w:t>
      </w:r>
      <w:r>
        <w:rPr>
          <w:rFonts w:ascii="Times New Roman" w:hAnsi="Times New Roman"/>
          <w:color w:val="000000"/>
          <w:sz w:val="23"/>
        </w:rPr>
        <w:t>Bangladesh Standard Time (BST).</w:t>
      </w:r>
    </w:p>
    <w:p w:rsidR="00F2397F" w:rsidRDefault="00F2397F" w:rsidP="00517534">
      <w:pPr>
        <w:ind w:left="5040"/>
        <w:jc w:val="center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(Abu </w:t>
      </w:r>
      <w:proofErr w:type="spellStart"/>
      <w:r>
        <w:rPr>
          <w:rFonts w:ascii="Times New Roman" w:hAnsi="Times New Roman"/>
          <w:color w:val="000000"/>
          <w:sz w:val="21"/>
        </w:rPr>
        <w:t>Sayeed</w:t>
      </w:r>
      <w:proofErr w:type="spellEnd"/>
      <w:r>
        <w:rPr>
          <w:rFonts w:ascii="Times New Roman" w:hAnsi="Times New Roman"/>
          <w:color w:val="000000"/>
          <w:sz w:val="21"/>
        </w:rPr>
        <w:t xml:space="preserve"> Md. </w:t>
      </w:r>
      <w:proofErr w:type="spellStart"/>
      <w:r>
        <w:rPr>
          <w:rFonts w:ascii="Times New Roman" w:hAnsi="Times New Roman"/>
          <w:color w:val="000000"/>
          <w:sz w:val="21"/>
        </w:rPr>
        <w:t>Nazmul</w:t>
      </w:r>
      <w:proofErr w:type="spellEnd"/>
      <w:r>
        <w:rPr>
          <w:rFonts w:ascii="Times New Roman" w:hAnsi="Times New Roman"/>
          <w:color w:val="000000"/>
          <w:sz w:val="21"/>
        </w:rPr>
        <w:t xml:space="preserve"> Huda)</w:t>
      </w:r>
    </w:p>
    <w:p w:rsidR="00F2397F" w:rsidRDefault="00F2397F" w:rsidP="00517534">
      <w:pPr>
        <w:spacing w:line="206" w:lineRule="auto"/>
        <w:ind w:left="5040"/>
        <w:jc w:val="center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ID No. 005201</w:t>
      </w:r>
    </w:p>
    <w:p w:rsidR="00F2397F" w:rsidRDefault="00F2397F" w:rsidP="00517534">
      <w:pPr>
        <w:ind w:left="5040"/>
        <w:jc w:val="center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Project Director (ACE, CC), RHD </w:t>
      </w:r>
      <w:r>
        <w:rPr>
          <w:rFonts w:ascii="Times New Roman" w:hAnsi="Times New Roman"/>
          <w:color w:val="000000"/>
          <w:sz w:val="21"/>
        </w:rPr>
        <w:br/>
        <w:t xml:space="preserve">Improvement of Sylhet-Tamabil Road to a 4-Lane </w:t>
      </w:r>
      <w:r>
        <w:rPr>
          <w:rFonts w:ascii="Times New Roman" w:hAnsi="Times New Roman"/>
          <w:color w:val="000000"/>
          <w:sz w:val="21"/>
        </w:rPr>
        <w:br/>
        <w:t xml:space="preserve">Highway with separate SMVT Lane Project </w:t>
      </w:r>
      <w:r>
        <w:rPr>
          <w:rFonts w:ascii="Times New Roman" w:hAnsi="Times New Roman"/>
          <w:color w:val="000000"/>
          <w:sz w:val="21"/>
        </w:rPr>
        <w:br/>
      </w:r>
      <w:proofErr w:type="spellStart"/>
      <w:r>
        <w:rPr>
          <w:rFonts w:ascii="Times New Roman" w:hAnsi="Times New Roman"/>
          <w:color w:val="000000"/>
          <w:sz w:val="21"/>
        </w:rPr>
        <w:t>Alenbari</w:t>
      </w:r>
      <w:proofErr w:type="spellEnd"/>
      <w:r>
        <w:rPr>
          <w:rFonts w:ascii="Times New Roman" w:hAnsi="Times New Roman"/>
          <w:color w:val="000000"/>
          <w:sz w:val="21"/>
        </w:rPr>
        <w:t xml:space="preserve">, </w:t>
      </w:r>
      <w:proofErr w:type="spellStart"/>
      <w:r>
        <w:rPr>
          <w:rFonts w:ascii="Times New Roman" w:hAnsi="Times New Roman"/>
          <w:color w:val="000000"/>
          <w:sz w:val="21"/>
        </w:rPr>
        <w:t>Tejgaon</w:t>
      </w:r>
      <w:proofErr w:type="spellEnd"/>
      <w:r>
        <w:rPr>
          <w:rFonts w:ascii="Times New Roman" w:hAnsi="Times New Roman"/>
          <w:color w:val="000000"/>
          <w:sz w:val="21"/>
        </w:rPr>
        <w:t>, Dhaka.</w:t>
      </w:r>
    </w:p>
    <w:p w:rsidR="00F2397F" w:rsidRDefault="00B76753" w:rsidP="00517534">
      <w:pPr>
        <w:ind w:left="5040"/>
        <w:jc w:val="center"/>
        <w:rPr>
          <w:rFonts w:ascii="Times New Roman" w:hAnsi="Times New Roman"/>
          <w:color w:val="000000"/>
          <w:sz w:val="21"/>
        </w:rPr>
      </w:pPr>
      <w:hyperlink r:id="rId7">
        <w:r w:rsidR="00F2397F">
          <w:rPr>
            <w:rFonts w:ascii="Times New Roman" w:hAnsi="Times New Roman"/>
            <w:color w:val="0000FF"/>
            <w:sz w:val="21"/>
            <w:u w:val="single"/>
          </w:rPr>
          <w:t xml:space="preserve">E-mail: </w:t>
        </w:r>
      </w:hyperlink>
      <w:r w:rsidR="00F2397F">
        <w:rPr>
          <w:rFonts w:ascii="Times New Roman" w:hAnsi="Times New Roman"/>
          <w:color w:val="0000FF"/>
          <w:sz w:val="21"/>
          <w:u w:val="single"/>
        </w:rPr>
        <w:t>pdstriprhd@gmail.com</w:t>
      </w:r>
    </w:p>
    <w:p w:rsidR="00517534" w:rsidRDefault="00517534">
      <w:pPr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br w:type="page"/>
      </w:r>
    </w:p>
    <w:p w:rsidR="00517534" w:rsidRDefault="00517534" w:rsidP="00517534">
      <w:pPr>
        <w:spacing w:line="266" w:lineRule="exact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lastRenderedPageBreak/>
        <w:t>Copy: for kind information and necessary action to-</w:t>
      </w:r>
    </w:p>
    <w:p w:rsidR="00517534" w:rsidRDefault="00517534" w:rsidP="00517534">
      <w:pPr>
        <w:spacing w:before="108" w:line="270" w:lineRule="exact"/>
        <w:ind w:left="360" w:right="72" w:hanging="360"/>
        <w:rPr>
          <w:rFonts w:ascii="Times New Roman" w:hAnsi="Times New Roman"/>
          <w:color w:val="000000"/>
          <w:spacing w:val="1"/>
          <w:sz w:val="21"/>
        </w:rPr>
      </w:pPr>
      <w:r>
        <w:rPr>
          <w:rFonts w:ascii="Times New Roman" w:hAnsi="Times New Roman"/>
          <w:color w:val="000000"/>
          <w:spacing w:val="1"/>
          <w:sz w:val="21"/>
        </w:rPr>
        <w:t xml:space="preserve">I. The Secretary, Road Transport and Highways Division, Ministry of Road Transport and Bridges, </w:t>
      </w:r>
      <w:r>
        <w:rPr>
          <w:rFonts w:ascii="Times New Roman" w:hAnsi="Times New Roman"/>
          <w:color w:val="000000"/>
          <w:sz w:val="21"/>
        </w:rPr>
        <w:t>Bangladesh Secretariat, Dhaka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7" w:lineRule="exact"/>
        <w:ind w:left="432" w:right="72" w:hanging="360"/>
        <w:jc w:val="both"/>
        <w:rPr>
          <w:rFonts w:ascii="Times New Roman" w:hAnsi="Times New Roman"/>
          <w:color w:val="000000"/>
          <w:spacing w:val="1"/>
          <w:sz w:val="21"/>
        </w:rPr>
      </w:pPr>
      <w:r>
        <w:rPr>
          <w:rFonts w:ascii="Times New Roman" w:hAnsi="Times New Roman"/>
          <w:color w:val="000000"/>
          <w:spacing w:val="1"/>
          <w:sz w:val="21"/>
        </w:rPr>
        <w:t xml:space="preserve">The Secretary, Ministry of Foreign Affairs, </w:t>
      </w:r>
      <w:proofErr w:type="spellStart"/>
      <w:r>
        <w:rPr>
          <w:rFonts w:ascii="Times New Roman" w:hAnsi="Times New Roman"/>
          <w:color w:val="000000"/>
          <w:spacing w:val="1"/>
          <w:sz w:val="21"/>
        </w:rPr>
        <w:t>Segun</w:t>
      </w:r>
      <w:proofErr w:type="spellEnd"/>
      <w:r>
        <w:rPr>
          <w:rFonts w:ascii="Times New Roman" w:hAnsi="Times New Roman"/>
          <w:color w:val="000000"/>
          <w:spacing w:val="1"/>
          <w:sz w:val="21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1"/>
          <w:sz w:val="21"/>
        </w:rPr>
        <w:t>Bagicha</w:t>
      </w:r>
      <w:proofErr w:type="spellEnd"/>
      <w:r>
        <w:rPr>
          <w:rFonts w:ascii="Times New Roman" w:hAnsi="Times New Roman"/>
          <w:color w:val="000000"/>
          <w:spacing w:val="1"/>
          <w:sz w:val="21"/>
        </w:rPr>
        <w:t xml:space="preserve">, Dhaka with a request to kindly take </w:t>
      </w:r>
      <w:r>
        <w:rPr>
          <w:rFonts w:ascii="Times New Roman" w:hAnsi="Times New Roman"/>
          <w:color w:val="000000"/>
          <w:spacing w:val="2"/>
          <w:sz w:val="21"/>
        </w:rPr>
        <w:t xml:space="preserve">necessary steps to publish the Invitation of the Expression of interest (EOI) in the websites of </w:t>
      </w:r>
      <w:r>
        <w:rPr>
          <w:rFonts w:ascii="Times New Roman" w:hAnsi="Times New Roman"/>
          <w:color w:val="000000"/>
          <w:spacing w:val="4"/>
          <w:sz w:val="21"/>
        </w:rPr>
        <w:t xml:space="preserve">Bangladesh Missions abroad as well as in the Foreign Embassies and High Commissions in </w:t>
      </w:r>
      <w:r>
        <w:rPr>
          <w:rFonts w:ascii="Times New Roman" w:hAnsi="Times New Roman"/>
          <w:color w:val="000000"/>
          <w:sz w:val="21"/>
        </w:rPr>
        <w:t xml:space="preserve">Bangladesh. [Encl. soft copy of the </w:t>
      </w:r>
      <w:proofErr w:type="spellStart"/>
      <w:r>
        <w:rPr>
          <w:rFonts w:ascii="Times New Roman" w:hAnsi="Times New Roman"/>
          <w:color w:val="000000"/>
          <w:sz w:val="21"/>
        </w:rPr>
        <w:t>EOl</w:t>
      </w:r>
      <w:proofErr w:type="spellEnd"/>
      <w:r>
        <w:rPr>
          <w:rFonts w:ascii="Times New Roman" w:hAnsi="Times New Roman"/>
          <w:color w:val="000000"/>
          <w:sz w:val="21"/>
        </w:rPr>
        <w:t xml:space="preserve"> Notice]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66" w:lineRule="exact"/>
        <w:ind w:left="432" w:hanging="360"/>
        <w:jc w:val="both"/>
        <w:rPr>
          <w:rFonts w:ascii="Times New Roman" w:hAnsi="Times New Roman"/>
          <w:color w:val="000000"/>
          <w:spacing w:val="4"/>
          <w:sz w:val="21"/>
        </w:rPr>
      </w:pPr>
      <w:r>
        <w:rPr>
          <w:rFonts w:ascii="Times New Roman" w:hAnsi="Times New Roman"/>
          <w:color w:val="000000"/>
          <w:spacing w:val="4"/>
          <w:sz w:val="21"/>
        </w:rPr>
        <w:t xml:space="preserve">The Chief Engineer, Roads and Highways Department, </w:t>
      </w:r>
      <w:proofErr w:type="spellStart"/>
      <w:r>
        <w:rPr>
          <w:rFonts w:ascii="Times New Roman" w:hAnsi="Times New Roman"/>
          <w:color w:val="000000"/>
          <w:spacing w:val="4"/>
          <w:sz w:val="21"/>
        </w:rPr>
        <w:t>Sarak</w:t>
      </w:r>
      <w:proofErr w:type="spellEnd"/>
      <w:r>
        <w:rPr>
          <w:rFonts w:ascii="Times New Roman" w:hAnsi="Times New Roman"/>
          <w:color w:val="000000"/>
          <w:spacing w:val="4"/>
          <w:sz w:val="21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4"/>
          <w:sz w:val="21"/>
        </w:rPr>
        <w:t>Bhaban</w:t>
      </w:r>
      <w:proofErr w:type="spellEnd"/>
      <w:r>
        <w:rPr>
          <w:rFonts w:ascii="Times New Roman" w:hAnsi="Times New Roman"/>
          <w:color w:val="000000"/>
          <w:spacing w:val="4"/>
          <w:sz w:val="21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4"/>
          <w:sz w:val="21"/>
        </w:rPr>
        <w:t>Tejgaon</w:t>
      </w:r>
      <w:proofErr w:type="spellEnd"/>
      <w:r>
        <w:rPr>
          <w:rFonts w:ascii="Times New Roman" w:hAnsi="Times New Roman"/>
          <w:color w:val="000000"/>
          <w:spacing w:val="4"/>
          <w:sz w:val="21"/>
        </w:rPr>
        <w:t>, Dhaka.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7" w:lineRule="exact"/>
        <w:ind w:left="432" w:right="72" w:hanging="360"/>
        <w:rPr>
          <w:rFonts w:ascii="Times New Roman" w:hAnsi="Times New Roman"/>
          <w:color w:val="000000"/>
          <w:spacing w:val="-1"/>
          <w:sz w:val="21"/>
        </w:rPr>
      </w:pPr>
      <w:r>
        <w:rPr>
          <w:rFonts w:ascii="Times New Roman" w:hAnsi="Times New Roman"/>
          <w:color w:val="000000"/>
          <w:spacing w:val="-1"/>
          <w:sz w:val="21"/>
        </w:rPr>
        <w:t xml:space="preserve">Mr. Roberto Salgado, Transport Specialist, Investment Operations Region-I, Technical Department, </w:t>
      </w:r>
      <w:r>
        <w:rPr>
          <w:rFonts w:ascii="Times New Roman" w:hAnsi="Times New Roman"/>
          <w:color w:val="000000"/>
          <w:sz w:val="21"/>
        </w:rPr>
        <w:t xml:space="preserve">AIIB Headquarters, Tower A, </w:t>
      </w:r>
      <w:proofErr w:type="spellStart"/>
      <w:r>
        <w:rPr>
          <w:rFonts w:ascii="Times New Roman" w:hAnsi="Times New Roman"/>
          <w:color w:val="000000"/>
          <w:sz w:val="21"/>
        </w:rPr>
        <w:t>Chaoyang</w:t>
      </w:r>
      <w:proofErr w:type="spellEnd"/>
      <w:r>
        <w:rPr>
          <w:rFonts w:ascii="Times New Roman" w:hAnsi="Times New Roman"/>
          <w:color w:val="000000"/>
          <w:sz w:val="21"/>
        </w:rPr>
        <w:t xml:space="preserve"> District, Beijing 100101, China.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6" w:lineRule="exact"/>
        <w:ind w:left="432" w:right="72" w:hanging="360"/>
        <w:jc w:val="both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The Director General, Central Procurement Technical Unit (CPTU), IMED, Ministry of Planning, </w:t>
      </w:r>
      <w:r>
        <w:rPr>
          <w:rFonts w:ascii="Times New Roman" w:hAnsi="Times New Roman"/>
          <w:color w:val="000000"/>
          <w:spacing w:val="-2"/>
          <w:sz w:val="21"/>
        </w:rPr>
        <w:t xml:space="preserve">Block-12, </w:t>
      </w:r>
      <w:proofErr w:type="spellStart"/>
      <w:r>
        <w:rPr>
          <w:rFonts w:ascii="Times New Roman" w:hAnsi="Times New Roman"/>
          <w:color w:val="000000"/>
          <w:spacing w:val="-2"/>
          <w:sz w:val="21"/>
        </w:rPr>
        <w:t>Sher</w:t>
      </w:r>
      <w:proofErr w:type="spellEnd"/>
      <w:r>
        <w:rPr>
          <w:rFonts w:ascii="Times New Roman" w:hAnsi="Times New Roman"/>
          <w:color w:val="000000"/>
          <w:spacing w:val="-2"/>
          <w:sz w:val="21"/>
        </w:rPr>
        <w:t xml:space="preserve">-E-Bangla Nagar, Dhaka with a request to publish the Invitation of the Expression of </w:t>
      </w:r>
      <w:r>
        <w:rPr>
          <w:rFonts w:ascii="Times New Roman" w:hAnsi="Times New Roman"/>
          <w:color w:val="000000"/>
          <w:sz w:val="21"/>
        </w:rPr>
        <w:t>Interest (EOI) in the CPTU website [Encl. soft copy of the E01 Notice]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50" w:lineRule="exact"/>
        <w:ind w:left="432" w:right="72" w:hanging="36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The Additional Chief Engineer (RHD), Planning and Maintenance Wing, </w:t>
      </w:r>
      <w:proofErr w:type="spellStart"/>
      <w:r>
        <w:rPr>
          <w:rFonts w:ascii="Times New Roman" w:hAnsi="Times New Roman"/>
          <w:color w:val="000000"/>
        </w:rPr>
        <w:t>Sarak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Bhaban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Tejgaon</w:t>
      </w:r>
      <w:proofErr w:type="spellEnd"/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z w:val="21"/>
        </w:rPr>
        <w:t>Dhaka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before="72" w:line="272" w:lineRule="exact"/>
        <w:ind w:left="432" w:right="72" w:hanging="360"/>
        <w:jc w:val="both"/>
        <w:rPr>
          <w:rFonts w:ascii="Times New Roman" w:hAnsi="Times New Roman"/>
          <w:color w:val="000000"/>
          <w:spacing w:val="1"/>
          <w:sz w:val="21"/>
        </w:rPr>
      </w:pPr>
      <w:r>
        <w:rPr>
          <w:rFonts w:ascii="Times New Roman" w:hAnsi="Times New Roman"/>
          <w:color w:val="000000"/>
          <w:spacing w:val="1"/>
          <w:sz w:val="21"/>
        </w:rPr>
        <w:t xml:space="preserve">The Joint Secretary (Admin), Road Transport and Highways Division, Ministry of Road Transport </w:t>
      </w:r>
      <w:r>
        <w:rPr>
          <w:rFonts w:ascii="Times New Roman" w:hAnsi="Times New Roman"/>
          <w:color w:val="000000"/>
          <w:spacing w:val="5"/>
          <w:sz w:val="21"/>
        </w:rPr>
        <w:t xml:space="preserve">and Bridges, Bangladesh Secretariat, Dhaka with a request to publish the Invitation of the </w:t>
      </w:r>
      <w:r>
        <w:rPr>
          <w:rFonts w:ascii="Times New Roman" w:hAnsi="Times New Roman"/>
          <w:color w:val="000000"/>
          <w:sz w:val="21"/>
        </w:rPr>
        <w:t>Expression of Interest (EOI) in the MORTB/RTHD website[Encl. soft copy of the E01 Notice]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4" w:lineRule="exact"/>
        <w:ind w:left="432" w:right="72" w:hanging="360"/>
        <w:jc w:val="both"/>
        <w:rPr>
          <w:rFonts w:ascii="Times New Roman" w:hAnsi="Times New Roman"/>
          <w:color w:val="000000"/>
          <w:spacing w:val="-1"/>
          <w:sz w:val="21"/>
        </w:rPr>
      </w:pPr>
      <w:r>
        <w:rPr>
          <w:rFonts w:ascii="Times New Roman" w:hAnsi="Times New Roman"/>
          <w:color w:val="000000"/>
          <w:spacing w:val="-1"/>
          <w:sz w:val="21"/>
        </w:rPr>
        <w:t xml:space="preserve">The Superintending Engineer, RHD, MIS and Estates Circle, </w:t>
      </w:r>
      <w:proofErr w:type="spellStart"/>
      <w:r>
        <w:rPr>
          <w:rFonts w:ascii="Times New Roman" w:hAnsi="Times New Roman"/>
          <w:color w:val="000000"/>
          <w:spacing w:val="-1"/>
          <w:sz w:val="21"/>
        </w:rPr>
        <w:t>Sarak</w:t>
      </w:r>
      <w:proofErr w:type="spellEnd"/>
      <w:r>
        <w:rPr>
          <w:rFonts w:ascii="Times New Roman" w:hAnsi="Times New Roman"/>
          <w:color w:val="000000"/>
          <w:spacing w:val="-1"/>
          <w:sz w:val="21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1"/>
        </w:rPr>
        <w:t>Bhaban</w:t>
      </w:r>
      <w:proofErr w:type="spellEnd"/>
      <w:r>
        <w:rPr>
          <w:rFonts w:ascii="Times New Roman" w:hAnsi="Times New Roman"/>
          <w:color w:val="000000"/>
          <w:spacing w:val="-1"/>
          <w:sz w:val="21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1"/>
          <w:sz w:val="21"/>
        </w:rPr>
        <w:t>Tejgaon</w:t>
      </w:r>
      <w:proofErr w:type="spellEnd"/>
      <w:r>
        <w:rPr>
          <w:rFonts w:ascii="Times New Roman" w:hAnsi="Times New Roman"/>
          <w:color w:val="000000"/>
          <w:spacing w:val="-1"/>
          <w:sz w:val="21"/>
        </w:rPr>
        <w:t xml:space="preserve">, Dhaka with a </w:t>
      </w:r>
      <w:r>
        <w:rPr>
          <w:rFonts w:ascii="Times New Roman" w:hAnsi="Times New Roman"/>
          <w:color w:val="000000"/>
          <w:sz w:val="21"/>
        </w:rPr>
        <w:t xml:space="preserve">request to publish the Invitation of the Expression of Interest (EOI) in the RHD website [Encl. soft copy of the </w:t>
      </w:r>
      <w:proofErr w:type="spellStart"/>
      <w:r>
        <w:rPr>
          <w:rFonts w:ascii="Times New Roman" w:hAnsi="Times New Roman"/>
          <w:color w:val="000000"/>
          <w:sz w:val="21"/>
        </w:rPr>
        <w:t>EOl</w:t>
      </w:r>
      <w:proofErr w:type="spellEnd"/>
      <w:r>
        <w:rPr>
          <w:rFonts w:ascii="Times New Roman" w:hAnsi="Times New Roman"/>
          <w:color w:val="000000"/>
          <w:sz w:val="21"/>
        </w:rPr>
        <w:t xml:space="preserve"> Notice]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5" w:lineRule="exact"/>
        <w:ind w:left="432" w:right="72" w:hanging="36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The Additional Project Director-Improvement of Sylhet-Tamabil Road to a 4-Lane Highway with </w:t>
      </w:r>
      <w:r>
        <w:rPr>
          <w:rFonts w:ascii="Times New Roman" w:hAnsi="Times New Roman"/>
          <w:color w:val="000000"/>
          <w:spacing w:val="1"/>
          <w:sz w:val="21"/>
        </w:rPr>
        <w:t xml:space="preserve">separate SMVT Lane project, </w:t>
      </w:r>
      <w:r>
        <w:rPr>
          <w:rFonts w:ascii="Times New Roman" w:hAnsi="Times New Roman"/>
          <w:color w:val="000000"/>
          <w:spacing w:val="1"/>
          <w:w w:val="85"/>
          <w:sz w:val="23"/>
        </w:rPr>
        <w:t>Dhaka.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2" w:lineRule="exact"/>
        <w:ind w:left="432" w:right="72" w:hanging="36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The Project Manager (EE, RHD) Sylhet-Tamabil Road to a 4-Lane Highway with separate SMVT Lane project, Dhaka</w:t>
      </w:r>
    </w:p>
    <w:p w:rsidR="00517534" w:rsidRDefault="00517534" w:rsidP="00517534">
      <w:pPr>
        <w:numPr>
          <w:ilvl w:val="0"/>
          <w:numId w:val="3"/>
        </w:numPr>
        <w:tabs>
          <w:tab w:val="clear" w:pos="360"/>
          <w:tab w:val="decimal" w:pos="432"/>
        </w:tabs>
        <w:spacing w:line="270" w:lineRule="exact"/>
        <w:ind w:left="432" w:right="72" w:hanging="360"/>
        <w:rPr>
          <w:rFonts w:ascii="Times New Roman" w:hAnsi="Times New Roman"/>
          <w:color w:val="000000"/>
          <w:spacing w:val="3"/>
          <w:sz w:val="21"/>
        </w:rPr>
      </w:pPr>
      <w:r>
        <w:rPr>
          <w:rFonts w:ascii="Times New Roman" w:hAnsi="Times New Roman"/>
          <w:color w:val="000000"/>
          <w:spacing w:val="3"/>
          <w:sz w:val="21"/>
        </w:rPr>
        <w:t xml:space="preserve">The Assistant Project Director (SDE, RHD), Sylhet-Tamabil Road to a 4-Lane Highway with </w:t>
      </w:r>
      <w:r>
        <w:rPr>
          <w:rFonts w:ascii="Times New Roman" w:hAnsi="Times New Roman"/>
          <w:color w:val="000000"/>
          <w:sz w:val="21"/>
        </w:rPr>
        <w:t>separate SMVT Lane project, Dhaka.</w:t>
      </w:r>
    </w:p>
    <w:p w:rsidR="004D05FA" w:rsidRDefault="004D05FA" w:rsidP="00F2397F">
      <w:pPr>
        <w:tabs>
          <w:tab w:val="decimal" w:pos="360"/>
          <w:tab w:val="decimal" w:pos="432"/>
        </w:tabs>
        <w:ind w:left="72"/>
        <w:rPr>
          <w:rFonts w:ascii="Times New Roman" w:hAnsi="Times New Roman"/>
          <w:color w:val="000000"/>
          <w:w w:val="105"/>
          <w:sz w:val="24"/>
        </w:rPr>
      </w:pPr>
    </w:p>
    <w:sectPr w:rsidR="004D05FA">
      <w:pgSz w:w="11918" w:h="16854"/>
      <w:pgMar w:top="1054" w:right="1198" w:bottom="22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A0BBC"/>
    <w:multiLevelType w:val="multilevel"/>
    <w:tmpl w:val="B088BF24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5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5F463D"/>
    <w:multiLevelType w:val="multilevel"/>
    <w:tmpl w:val="B4BC46F4"/>
    <w:lvl w:ilvl="0">
      <w:start w:val="3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A43D21"/>
    <w:multiLevelType w:val="multilevel"/>
    <w:tmpl w:val="C33A0E1C"/>
    <w:lvl w:ilvl="0">
      <w:start w:val="2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FA"/>
    <w:rsid w:val="00034E87"/>
    <w:rsid w:val="004D05FA"/>
    <w:rsid w:val="00517534"/>
    <w:rsid w:val="00627510"/>
    <w:rsid w:val="00B76753"/>
    <w:rsid w:val="00F2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570860-0379-44FA-B34D-7D332FD2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dstriprhd@gmail.com%20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hyperlink" Target="mailto:pdstriprhd@gmail.com" TargetMode="External"/><Relationship Id="rId5" Type="http://schemas.openxmlformats.org/officeDocument/2006/relationships/hyperlink" Target="mailto:pdstriprhd@gmail.cor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2021-03-04T03:33:00Z</dcterms:created>
  <dcterms:modified xsi:type="dcterms:W3CDTF">2021-03-04T03:33:00Z</dcterms:modified>
</cp:coreProperties>
</file>