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5F2EE2" w14:textId="77777777" w:rsidR="005D6DAD" w:rsidRPr="00D00F98" w:rsidRDefault="005D6DAD" w:rsidP="00347F7D">
      <w:pPr>
        <w:spacing w:before="600" w:after="360"/>
        <w:jc w:val="center"/>
        <w:rPr>
          <w:rFonts w:ascii="Century Gothic" w:hAnsi="Century Gothic"/>
          <w:b/>
          <w:sz w:val="36"/>
          <w:szCs w:val="36"/>
        </w:rPr>
      </w:pPr>
      <w:bookmarkStart w:id="0" w:name="_Toc507602550"/>
      <w:bookmarkStart w:id="1" w:name="_Toc507602888"/>
      <w:bookmarkStart w:id="2" w:name="_Toc508284403"/>
      <w:bookmarkStart w:id="3" w:name="_Toc524702731"/>
      <w:bookmarkStart w:id="4" w:name="_Toc526503618"/>
      <w:r w:rsidRPr="00D00F98">
        <w:rPr>
          <w:rFonts w:ascii="Century Gothic" w:hAnsi="Century Gothic"/>
          <w:b/>
          <w:sz w:val="36"/>
          <w:szCs w:val="36"/>
        </w:rPr>
        <w:t>APPROVAL SHEET</w:t>
      </w:r>
    </w:p>
    <w:p w14:paraId="488E67A8" w14:textId="77777777" w:rsidR="005D6DAD" w:rsidRPr="00EE3A6E" w:rsidRDefault="005D6DAD" w:rsidP="005D6DAD">
      <w:pPr>
        <w:spacing w:after="0"/>
        <w:jc w:val="center"/>
        <w:rPr>
          <w:rFonts w:ascii="Century Gothic" w:hAnsi="Century Gothic"/>
          <w:b/>
          <w:sz w:val="24"/>
          <w:szCs w:val="24"/>
        </w:rPr>
      </w:pPr>
      <w:r w:rsidRPr="00EE3A6E">
        <w:rPr>
          <w:rFonts w:ascii="Century Gothic" w:hAnsi="Century Gothic"/>
          <w:b/>
          <w:sz w:val="24"/>
          <w:szCs w:val="24"/>
        </w:rPr>
        <w:t>TERMS OF REFERENCE</w:t>
      </w:r>
    </w:p>
    <w:p w14:paraId="2E6F2022" w14:textId="77777777" w:rsidR="005D6DAD" w:rsidRPr="00EE3A6E" w:rsidRDefault="005D6DAD" w:rsidP="005D6DAD">
      <w:pPr>
        <w:pStyle w:val="List-bullet-1"/>
        <w:numPr>
          <w:ilvl w:val="0"/>
          <w:numId w:val="0"/>
        </w:numPr>
        <w:spacing w:before="0"/>
        <w:jc w:val="center"/>
        <w:rPr>
          <w:rFonts w:ascii="Century Gothic" w:hAnsi="Century Gothic" w:cs="Times New Roman"/>
          <w:b/>
          <w:sz w:val="24"/>
          <w:szCs w:val="24"/>
        </w:rPr>
      </w:pPr>
      <w:r w:rsidRPr="00EE3A6E">
        <w:rPr>
          <w:rFonts w:ascii="Century Gothic" w:hAnsi="Century Gothic" w:cs="Times New Roman"/>
          <w:b/>
          <w:sz w:val="24"/>
          <w:szCs w:val="24"/>
        </w:rPr>
        <w:t>DEVELOPMENT OF SPATIAL MONITORING AND REPORTING TOOL</w:t>
      </w:r>
    </w:p>
    <w:p w14:paraId="7DFC4816" w14:textId="17469DED" w:rsidR="005D6DAD" w:rsidRPr="00EE3A6E" w:rsidRDefault="005D6DAD" w:rsidP="005D6DAD">
      <w:pPr>
        <w:pStyle w:val="List-bullet-1"/>
        <w:numPr>
          <w:ilvl w:val="0"/>
          <w:numId w:val="0"/>
        </w:numPr>
        <w:spacing w:before="0"/>
        <w:jc w:val="center"/>
        <w:rPr>
          <w:rFonts w:ascii="Century Gothic" w:hAnsi="Century Gothic" w:cs="Times New Roman"/>
          <w:b/>
          <w:sz w:val="24"/>
          <w:szCs w:val="24"/>
        </w:rPr>
      </w:pPr>
      <w:r w:rsidRPr="00EE3A6E">
        <w:rPr>
          <w:rFonts w:ascii="Century Gothic" w:hAnsi="Century Gothic" w:cs="Times New Roman"/>
          <w:b/>
          <w:sz w:val="24"/>
          <w:szCs w:val="24"/>
        </w:rPr>
        <w:t xml:space="preserve">(SMART) </w:t>
      </w:r>
    </w:p>
    <w:p w14:paraId="5F5E88FB" w14:textId="61B72326" w:rsidR="005D6DAD" w:rsidRPr="00EE3A6E" w:rsidRDefault="005D6DAD" w:rsidP="00EE3A6E">
      <w:pPr>
        <w:spacing w:after="840"/>
        <w:jc w:val="center"/>
        <w:rPr>
          <w:rFonts w:ascii="Century Gothic" w:hAnsi="Century Gothic" w:cs="Arial"/>
          <w:b/>
          <w:bCs/>
          <w:sz w:val="24"/>
          <w:szCs w:val="24"/>
        </w:rPr>
      </w:pPr>
      <w:r w:rsidRPr="00EE3A6E">
        <w:rPr>
          <w:rFonts w:ascii="Century Gothic" w:hAnsi="Century Gothic" w:cs="Arial"/>
          <w:b/>
          <w:bCs/>
          <w:sz w:val="24"/>
          <w:szCs w:val="24"/>
        </w:rPr>
        <w:t>(Component 2.4)</w:t>
      </w:r>
    </w:p>
    <w:p w14:paraId="2AE8AAA7" w14:textId="77A3D1BA" w:rsidR="005D6DAD" w:rsidRDefault="005D6DAD" w:rsidP="00EE3A6E">
      <w:pPr>
        <w:spacing w:after="840"/>
        <w:jc w:val="center"/>
        <w:rPr>
          <w:rFonts w:ascii="Century Gothic" w:hAnsi="Century Gothic" w:cs="Arial"/>
          <w:b/>
          <w:bCs/>
          <w:sz w:val="24"/>
          <w:szCs w:val="24"/>
        </w:rPr>
      </w:pPr>
      <w:r>
        <w:rPr>
          <w:rFonts w:ascii="Century Gothic" w:hAnsi="Century Gothic" w:cs="Arial"/>
          <w:b/>
          <w:bCs/>
          <w:sz w:val="24"/>
          <w:szCs w:val="24"/>
        </w:rPr>
        <w:t>Jakarta, 29 March 2021</w:t>
      </w:r>
    </w:p>
    <w:p w14:paraId="62B1CA86" w14:textId="22E8A993" w:rsidR="005D6DAD" w:rsidRPr="00EE3A6E" w:rsidRDefault="005D6DAD" w:rsidP="00970D25">
      <w:pPr>
        <w:spacing w:after="120"/>
        <w:jc w:val="center"/>
        <w:rPr>
          <w:rFonts w:ascii="Century Gothic" w:hAnsi="Century Gothic" w:cs="Arial"/>
          <w:b/>
          <w:bCs/>
        </w:rPr>
      </w:pPr>
      <w:r w:rsidRPr="00EE3A6E">
        <w:rPr>
          <w:rFonts w:ascii="Century Gothic" w:hAnsi="Century Gothic" w:cs="Arial"/>
          <w:b/>
          <w:bCs/>
        </w:rPr>
        <w:t>Prepared by,</w:t>
      </w:r>
    </w:p>
    <w:p w14:paraId="52BE208D" w14:textId="668AE690" w:rsidR="005D6DAD" w:rsidRPr="003C3D0B" w:rsidRDefault="005D6DAD" w:rsidP="00EE3A6E">
      <w:pPr>
        <w:spacing w:after="0"/>
        <w:jc w:val="center"/>
        <w:rPr>
          <w:rFonts w:ascii="Century Gothic" w:hAnsi="Century Gothic" w:cs="Arial"/>
          <w:bCs/>
        </w:rPr>
      </w:pPr>
      <w:r w:rsidRPr="003C3D0B">
        <w:rPr>
          <w:rFonts w:ascii="Century Gothic" w:hAnsi="Century Gothic" w:cs="Arial"/>
          <w:bCs/>
        </w:rPr>
        <w:t>JV PT Inacon Luhur Pertiwi</w:t>
      </w:r>
    </w:p>
    <w:p w14:paraId="79BC1B52" w14:textId="4B0C196C" w:rsidR="005D6DAD" w:rsidRPr="00EE3A6E" w:rsidRDefault="005D6DAD" w:rsidP="007271C9">
      <w:pPr>
        <w:spacing w:after="1200"/>
        <w:jc w:val="center"/>
        <w:rPr>
          <w:rFonts w:ascii="Century Gothic" w:hAnsi="Century Gothic" w:cs="Arial"/>
          <w:b/>
          <w:bCs/>
        </w:rPr>
      </w:pPr>
      <w:r w:rsidRPr="003C3D0B">
        <w:rPr>
          <w:rFonts w:ascii="Century Gothic" w:hAnsi="Century Gothic" w:cs="Arial"/>
          <w:bCs/>
        </w:rPr>
        <w:t>PT Ciriajasa E.C., and PT Bina Karya (Persero)</w:t>
      </w:r>
    </w:p>
    <w:p w14:paraId="2A382D83" w14:textId="28F68DEF" w:rsidR="005D6DAD" w:rsidRPr="003C3D0B" w:rsidRDefault="005D6DAD" w:rsidP="003C3D0B">
      <w:pPr>
        <w:spacing w:after="0"/>
        <w:jc w:val="center"/>
        <w:rPr>
          <w:rFonts w:ascii="Century Gothic" w:hAnsi="Century Gothic" w:cs="Arial"/>
          <w:b/>
          <w:bCs/>
          <w:u w:val="single"/>
        </w:rPr>
      </w:pPr>
      <w:r w:rsidRPr="003C3D0B">
        <w:rPr>
          <w:rFonts w:ascii="Century Gothic" w:hAnsi="Century Gothic" w:cs="Arial"/>
          <w:b/>
          <w:bCs/>
          <w:u w:val="single"/>
        </w:rPr>
        <w:t>Romeo D. Acedilla, P.E</w:t>
      </w:r>
      <w:r w:rsidR="00EE3A6E" w:rsidRPr="003C3D0B">
        <w:rPr>
          <w:rFonts w:ascii="Century Gothic" w:hAnsi="Century Gothic" w:cs="Arial"/>
          <w:b/>
          <w:bCs/>
          <w:u w:val="single"/>
        </w:rPr>
        <w:t>., MSc</w:t>
      </w:r>
    </w:p>
    <w:p w14:paraId="15AFC240" w14:textId="601C3057" w:rsidR="00EE3A6E" w:rsidRPr="003C3D0B" w:rsidRDefault="00EE3A6E" w:rsidP="00D00F98">
      <w:pPr>
        <w:spacing w:after="1200"/>
        <w:jc w:val="center"/>
        <w:rPr>
          <w:rFonts w:ascii="Century Gothic" w:hAnsi="Century Gothic" w:cs="Arial"/>
          <w:bCs/>
        </w:rPr>
      </w:pPr>
      <w:r w:rsidRPr="003C3D0B">
        <w:rPr>
          <w:rFonts w:ascii="Century Gothic" w:hAnsi="Century Gothic" w:cs="Arial"/>
          <w:bCs/>
        </w:rPr>
        <w:t>Team Leader/Project Management Consultant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513"/>
      </w:tblGrid>
      <w:tr w:rsidR="00970D25" w14:paraId="24B57CE9" w14:textId="77777777" w:rsidTr="00D00F98">
        <w:tc>
          <w:tcPr>
            <w:tcW w:w="4621" w:type="dxa"/>
          </w:tcPr>
          <w:p w14:paraId="0BE73258" w14:textId="5CA8FE08" w:rsidR="00970D25" w:rsidRPr="00EE3A6E" w:rsidRDefault="00970D25" w:rsidP="00970D25">
            <w:pPr>
              <w:spacing w:before="60" w:after="120"/>
              <w:jc w:val="center"/>
              <w:rPr>
                <w:rFonts w:ascii="Century Gothic" w:hAnsi="Century Gothic" w:cs="Arial"/>
                <w:bCs/>
              </w:rPr>
            </w:pPr>
            <w:r w:rsidRPr="008E0BE5">
              <w:rPr>
                <w:rFonts w:ascii="Century Gothic" w:hAnsi="Century Gothic" w:cs="Arial"/>
                <w:b/>
                <w:bCs/>
              </w:rPr>
              <w:t>Checked by,</w:t>
            </w:r>
          </w:p>
        </w:tc>
        <w:tc>
          <w:tcPr>
            <w:tcW w:w="4621" w:type="dxa"/>
          </w:tcPr>
          <w:p w14:paraId="3F8321D3" w14:textId="5A264FD2" w:rsidR="00970D25" w:rsidRPr="00EE3A6E" w:rsidRDefault="00970D25" w:rsidP="00970D25">
            <w:pPr>
              <w:spacing w:before="60" w:after="120"/>
              <w:jc w:val="center"/>
              <w:rPr>
                <w:rFonts w:ascii="Century Gothic" w:hAnsi="Century Gothic" w:cs="Arial"/>
                <w:bCs/>
              </w:rPr>
            </w:pPr>
            <w:r w:rsidRPr="008E0BE5">
              <w:rPr>
                <w:rFonts w:ascii="Century Gothic" w:hAnsi="Century Gothic" w:cs="Arial"/>
                <w:b/>
                <w:bCs/>
              </w:rPr>
              <w:t>Approved by</w:t>
            </w:r>
            <w:r>
              <w:rPr>
                <w:rFonts w:ascii="Century Gothic" w:hAnsi="Century Gothic" w:cs="Arial"/>
                <w:b/>
                <w:bCs/>
              </w:rPr>
              <w:t>,</w:t>
            </w:r>
          </w:p>
        </w:tc>
      </w:tr>
      <w:tr w:rsidR="00EE3A6E" w14:paraId="0307DA24" w14:textId="77777777" w:rsidTr="00D00F98">
        <w:tc>
          <w:tcPr>
            <w:tcW w:w="4621" w:type="dxa"/>
          </w:tcPr>
          <w:p w14:paraId="0B550A2F" w14:textId="2C8BEEFA" w:rsidR="00EE3A6E" w:rsidRPr="00EE3A6E" w:rsidRDefault="00EE3A6E" w:rsidP="007271C9">
            <w:pPr>
              <w:spacing w:after="1200"/>
              <w:jc w:val="center"/>
              <w:rPr>
                <w:rFonts w:ascii="Century Gothic" w:hAnsi="Century Gothic" w:cs="Arial"/>
                <w:bCs/>
              </w:rPr>
            </w:pPr>
            <w:r w:rsidRPr="00EE3A6E">
              <w:rPr>
                <w:rFonts w:ascii="Century Gothic" w:hAnsi="Century Gothic" w:cs="Arial"/>
                <w:bCs/>
              </w:rPr>
              <w:t>Indonesia Tourism Development Corporation</w:t>
            </w:r>
          </w:p>
        </w:tc>
        <w:tc>
          <w:tcPr>
            <w:tcW w:w="4621" w:type="dxa"/>
          </w:tcPr>
          <w:p w14:paraId="58745C5A" w14:textId="1A682AE3" w:rsidR="00EE3A6E" w:rsidRPr="00EE3A6E" w:rsidRDefault="00EE3A6E" w:rsidP="007271C9">
            <w:pPr>
              <w:spacing w:after="1200"/>
              <w:jc w:val="center"/>
              <w:rPr>
                <w:rFonts w:ascii="Century Gothic" w:hAnsi="Century Gothic" w:cs="Arial"/>
                <w:b/>
                <w:bCs/>
              </w:rPr>
            </w:pPr>
            <w:r w:rsidRPr="00EE3A6E">
              <w:rPr>
                <w:rFonts w:ascii="Century Gothic" w:hAnsi="Century Gothic" w:cs="Arial"/>
                <w:bCs/>
              </w:rPr>
              <w:t>Indonesia Tourism Development Corporation</w:t>
            </w:r>
          </w:p>
        </w:tc>
      </w:tr>
      <w:tr w:rsidR="00970D25" w14:paraId="0A38434E" w14:textId="77777777" w:rsidTr="00D00F98">
        <w:tc>
          <w:tcPr>
            <w:tcW w:w="4621" w:type="dxa"/>
          </w:tcPr>
          <w:p w14:paraId="07B2FE07" w14:textId="77777777" w:rsidR="00970D25" w:rsidRPr="00EE3A6E" w:rsidRDefault="00970D25" w:rsidP="002C268D">
            <w:pPr>
              <w:jc w:val="center"/>
              <w:rPr>
                <w:rFonts w:ascii="Century Gothic" w:hAnsi="Century Gothic" w:cs="Arial"/>
                <w:b/>
                <w:bCs/>
                <w:u w:val="single"/>
              </w:rPr>
            </w:pPr>
            <w:r>
              <w:rPr>
                <w:rFonts w:ascii="Century Gothic" w:hAnsi="Century Gothic" w:cs="Arial"/>
                <w:b/>
                <w:bCs/>
                <w:u w:val="single"/>
              </w:rPr>
              <w:t xml:space="preserve">Muhammad </w:t>
            </w:r>
            <w:r w:rsidRPr="00EE3A6E">
              <w:rPr>
                <w:rFonts w:ascii="Century Gothic" w:hAnsi="Century Gothic" w:cs="Arial"/>
                <w:b/>
                <w:bCs/>
                <w:u w:val="single"/>
              </w:rPr>
              <w:t>Lutfi Rahmaji</w:t>
            </w:r>
          </w:p>
          <w:p w14:paraId="3CB438FE" w14:textId="78C7FC93" w:rsidR="00970D25" w:rsidRPr="00EE3A6E" w:rsidRDefault="00970D25" w:rsidP="005D6DAD">
            <w:pPr>
              <w:jc w:val="center"/>
              <w:rPr>
                <w:rFonts w:ascii="Century Gothic" w:hAnsi="Century Gothic" w:cs="Arial"/>
                <w:bCs/>
              </w:rPr>
            </w:pPr>
            <w:r w:rsidRPr="00EE3A6E">
              <w:rPr>
                <w:rFonts w:ascii="Century Gothic" w:hAnsi="Century Gothic" w:cs="Arial"/>
                <w:bCs/>
              </w:rPr>
              <w:t xml:space="preserve">Program Management </w:t>
            </w:r>
            <w:r>
              <w:rPr>
                <w:rFonts w:ascii="Century Gothic" w:hAnsi="Century Gothic" w:cs="Arial"/>
                <w:bCs/>
              </w:rPr>
              <w:t>Manager</w:t>
            </w:r>
          </w:p>
        </w:tc>
        <w:tc>
          <w:tcPr>
            <w:tcW w:w="4621" w:type="dxa"/>
          </w:tcPr>
          <w:p w14:paraId="2765D994" w14:textId="2B6074FA" w:rsidR="00970D25" w:rsidRPr="00EE3A6E" w:rsidRDefault="00970D25" w:rsidP="002C268D">
            <w:pPr>
              <w:jc w:val="center"/>
              <w:rPr>
                <w:rFonts w:ascii="Century Gothic" w:hAnsi="Century Gothic" w:cs="Arial"/>
                <w:b/>
                <w:bCs/>
                <w:u w:val="single"/>
              </w:rPr>
            </w:pPr>
            <w:r w:rsidRPr="00EE3A6E">
              <w:rPr>
                <w:rFonts w:ascii="Century Gothic" w:hAnsi="Century Gothic" w:cs="Arial"/>
                <w:b/>
                <w:bCs/>
                <w:u w:val="single"/>
              </w:rPr>
              <w:t>Lutfi Ra</w:t>
            </w:r>
            <w:r>
              <w:rPr>
                <w:rFonts w:ascii="Century Gothic" w:hAnsi="Century Gothic" w:cs="Arial"/>
                <w:b/>
                <w:bCs/>
                <w:u w:val="single"/>
              </w:rPr>
              <w:t>c</w:t>
            </w:r>
            <w:r w:rsidRPr="00EE3A6E">
              <w:rPr>
                <w:rFonts w:ascii="Century Gothic" w:hAnsi="Century Gothic" w:cs="Arial"/>
                <w:b/>
                <w:bCs/>
                <w:u w:val="single"/>
              </w:rPr>
              <w:t>hma</w:t>
            </w:r>
            <w:r>
              <w:rPr>
                <w:rFonts w:ascii="Century Gothic" w:hAnsi="Century Gothic" w:cs="Arial"/>
                <w:b/>
                <w:bCs/>
                <w:u w:val="single"/>
              </w:rPr>
              <w:t>n</w:t>
            </w:r>
          </w:p>
          <w:p w14:paraId="68FB42A3" w14:textId="0958C827" w:rsidR="00970D25" w:rsidRPr="00EE3A6E" w:rsidRDefault="00970D25" w:rsidP="005D6DAD">
            <w:pPr>
              <w:jc w:val="center"/>
              <w:rPr>
                <w:rFonts w:ascii="Century Gothic" w:hAnsi="Century Gothic" w:cs="Arial"/>
                <w:bCs/>
              </w:rPr>
            </w:pPr>
            <w:r>
              <w:rPr>
                <w:rFonts w:ascii="Century Gothic" w:hAnsi="Century Gothic" w:cs="Arial"/>
                <w:bCs/>
              </w:rPr>
              <w:t>Vice President - PMO</w:t>
            </w:r>
          </w:p>
        </w:tc>
      </w:tr>
    </w:tbl>
    <w:p w14:paraId="536A97EA" w14:textId="01152BE8" w:rsidR="00EE3A6E" w:rsidRDefault="00EE3A6E" w:rsidP="005D6DAD">
      <w:pPr>
        <w:jc w:val="center"/>
        <w:rPr>
          <w:rFonts w:ascii="Century Gothic" w:hAnsi="Century Gothic" w:cs="Arial"/>
          <w:b/>
          <w:bCs/>
          <w:sz w:val="24"/>
          <w:szCs w:val="24"/>
        </w:rPr>
      </w:pPr>
    </w:p>
    <w:p w14:paraId="75ACBC17" w14:textId="77777777" w:rsidR="00EE3A6E" w:rsidRDefault="00EE3A6E" w:rsidP="005D6DAD">
      <w:pPr>
        <w:jc w:val="center"/>
        <w:rPr>
          <w:rFonts w:ascii="Century Gothic" w:eastAsia="Times New Roman" w:hAnsi="Century Gothic" w:cs="Arial"/>
          <w:sz w:val="20"/>
          <w:szCs w:val="24"/>
          <w:lang w:val="en-AU"/>
        </w:rPr>
      </w:pPr>
    </w:p>
    <w:p w14:paraId="40DD37E8" w14:textId="77777777" w:rsidR="007271C9" w:rsidRDefault="007271C9">
      <w:pPr>
        <w:rPr>
          <w:rFonts w:ascii="Century Gothic" w:eastAsia="Times New Roman" w:hAnsi="Century Gothic" w:cs="Arial"/>
          <w:sz w:val="20"/>
          <w:szCs w:val="24"/>
          <w:lang w:val="en-AU"/>
        </w:rPr>
      </w:pPr>
      <w:r>
        <w:rPr>
          <w:rFonts w:ascii="Century Gothic" w:hAnsi="Century Gothic"/>
          <w:szCs w:val="24"/>
        </w:rPr>
        <w:br w:type="page"/>
      </w:r>
    </w:p>
    <w:p w14:paraId="7B6FB640" w14:textId="657E7F0E" w:rsidR="00B7540A" w:rsidRPr="00A60AF0" w:rsidRDefault="009C4242" w:rsidP="00B7540A">
      <w:pPr>
        <w:pStyle w:val="List-bullet-1"/>
        <w:numPr>
          <w:ilvl w:val="0"/>
          <w:numId w:val="0"/>
        </w:numPr>
        <w:tabs>
          <w:tab w:val="left" w:pos="720"/>
        </w:tabs>
        <w:spacing w:before="0"/>
        <w:ind w:left="357"/>
        <w:jc w:val="right"/>
        <w:rPr>
          <w:rFonts w:ascii="Century Gothic" w:hAnsi="Century Gothic"/>
          <w:szCs w:val="24"/>
        </w:rPr>
      </w:pPr>
      <w:r>
        <w:rPr>
          <w:rFonts w:ascii="Century Gothic" w:hAnsi="Century Gothic"/>
          <w:szCs w:val="24"/>
        </w:rPr>
        <w:lastRenderedPageBreak/>
        <w:t>March 2</w:t>
      </w:r>
      <w:r w:rsidR="00670A09">
        <w:rPr>
          <w:rFonts w:ascii="Century Gothic" w:hAnsi="Century Gothic"/>
          <w:szCs w:val="24"/>
        </w:rPr>
        <w:t>6</w:t>
      </w:r>
      <w:r w:rsidR="00B7540A" w:rsidRPr="00A60AF0">
        <w:rPr>
          <w:rFonts w:ascii="Century Gothic" w:hAnsi="Century Gothic"/>
          <w:szCs w:val="24"/>
        </w:rPr>
        <w:t xml:space="preserve">, </w:t>
      </w:r>
      <w:r w:rsidR="00052680">
        <w:rPr>
          <w:rFonts w:ascii="Century Gothic" w:hAnsi="Century Gothic"/>
          <w:szCs w:val="24"/>
        </w:rPr>
        <w:t>2021</w:t>
      </w:r>
    </w:p>
    <w:p w14:paraId="07AFAA84" w14:textId="77777777" w:rsidR="00B7540A" w:rsidRPr="00A60AF0" w:rsidRDefault="00B7540A" w:rsidP="00B7540A">
      <w:pPr>
        <w:pStyle w:val="List-bullet-1"/>
        <w:numPr>
          <w:ilvl w:val="0"/>
          <w:numId w:val="0"/>
        </w:numPr>
        <w:tabs>
          <w:tab w:val="left" w:pos="720"/>
        </w:tabs>
        <w:spacing w:before="0"/>
        <w:ind w:left="357"/>
        <w:jc w:val="center"/>
        <w:rPr>
          <w:rFonts w:ascii="Century Gothic" w:hAnsi="Century Gothic"/>
          <w:sz w:val="8"/>
          <w:szCs w:val="24"/>
        </w:rPr>
      </w:pPr>
    </w:p>
    <w:p w14:paraId="792D47C4" w14:textId="77777777" w:rsidR="00B7540A" w:rsidRPr="00A60AF0" w:rsidRDefault="00B7540A" w:rsidP="00B7540A">
      <w:pPr>
        <w:pStyle w:val="List-bullet-1"/>
        <w:numPr>
          <w:ilvl w:val="0"/>
          <w:numId w:val="0"/>
        </w:numPr>
        <w:tabs>
          <w:tab w:val="left" w:pos="720"/>
        </w:tabs>
        <w:spacing w:before="0"/>
        <w:ind w:left="357"/>
        <w:jc w:val="center"/>
        <w:rPr>
          <w:rFonts w:ascii="Century Gothic" w:hAnsi="Century Gothic"/>
          <w:sz w:val="22"/>
          <w:szCs w:val="24"/>
        </w:rPr>
      </w:pPr>
    </w:p>
    <w:p w14:paraId="592724C9" w14:textId="77777777" w:rsidR="00B7540A" w:rsidRPr="00A60AF0" w:rsidRDefault="00B7540A" w:rsidP="00B7540A">
      <w:pPr>
        <w:pStyle w:val="List-bullet-1"/>
        <w:numPr>
          <w:ilvl w:val="0"/>
          <w:numId w:val="0"/>
        </w:numPr>
        <w:tabs>
          <w:tab w:val="left" w:pos="720"/>
        </w:tabs>
        <w:spacing w:before="0"/>
        <w:ind w:left="357"/>
        <w:jc w:val="center"/>
        <w:rPr>
          <w:rFonts w:ascii="Century Gothic" w:hAnsi="Century Gothic"/>
          <w:sz w:val="24"/>
          <w:szCs w:val="24"/>
        </w:rPr>
      </w:pPr>
      <w:r w:rsidRPr="00A60AF0">
        <w:rPr>
          <w:rFonts w:ascii="Century Gothic" w:hAnsi="Century Gothic"/>
          <w:sz w:val="24"/>
          <w:szCs w:val="24"/>
        </w:rPr>
        <w:t>The Republic of Indonesia</w:t>
      </w:r>
    </w:p>
    <w:p w14:paraId="4DBB1327" w14:textId="77777777" w:rsidR="00B7540A" w:rsidRPr="00A60AF0" w:rsidRDefault="00B7540A" w:rsidP="00B7540A">
      <w:pPr>
        <w:pStyle w:val="List-bullet-1"/>
        <w:numPr>
          <w:ilvl w:val="0"/>
          <w:numId w:val="0"/>
        </w:numPr>
        <w:tabs>
          <w:tab w:val="left" w:pos="720"/>
        </w:tabs>
        <w:spacing w:before="0"/>
        <w:ind w:left="357"/>
        <w:jc w:val="center"/>
        <w:rPr>
          <w:rFonts w:ascii="Century Gothic" w:hAnsi="Century Gothic"/>
          <w:sz w:val="24"/>
          <w:szCs w:val="24"/>
        </w:rPr>
      </w:pPr>
      <w:r w:rsidRPr="00A60AF0">
        <w:rPr>
          <w:rFonts w:ascii="Century Gothic" w:hAnsi="Century Gothic"/>
          <w:sz w:val="24"/>
          <w:szCs w:val="24"/>
        </w:rPr>
        <w:t>Mandalika Urban and Tourism Infrastructure Project (MUTIP)</w:t>
      </w:r>
    </w:p>
    <w:p w14:paraId="1CDA9ABC" w14:textId="74ABB865" w:rsidR="00B7540A" w:rsidRDefault="00B7540A" w:rsidP="00B7540A">
      <w:pPr>
        <w:jc w:val="center"/>
        <w:rPr>
          <w:rFonts w:ascii="Century Gothic" w:hAnsi="Century Gothic" w:cs="Arial"/>
          <w:b/>
          <w:bCs/>
          <w:sz w:val="28"/>
          <w:szCs w:val="28"/>
        </w:rPr>
      </w:pPr>
      <w:r w:rsidRPr="00A60AF0">
        <w:rPr>
          <w:rFonts w:ascii="Century Gothic" w:hAnsi="Century Gothic" w:cs="Arial"/>
          <w:b/>
          <w:bCs/>
          <w:sz w:val="28"/>
          <w:szCs w:val="28"/>
        </w:rPr>
        <w:t>Term</w:t>
      </w:r>
      <w:r w:rsidR="00D13535">
        <w:rPr>
          <w:rFonts w:ascii="Century Gothic" w:hAnsi="Century Gothic" w:cs="Arial"/>
          <w:b/>
          <w:bCs/>
          <w:sz w:val="28"/>
          <w:szCs w:val="28"/>
        </w:rPr>
        <w:t>s</w:t>
      </w:r>
      <w:r w:rsidRPr="00A60AF0">
        <w:rPr>
          <w:rFonts w:ascii="Century Gothic" w:hAnsi="Century Gothic" w:cs="Arial"/>
          <w:b/>
          <w:bCs/>
          <w:sz w:val="28"/>
          <w:szCs w:val="28"/>
        </w:rPr>
        <w:t xml:space="preserve"> of Reference</w:t>
      </w:r>
    </w:p>
    <w:p w14:paraId="26E925FD" w14:textId="4D812035" w:rsidR="00B7540A" w:rsidRPr="00B7540A" w:rsidRDefault="00B7540A" w:rsidP="00B7540A">
      <w:pPr>
        <w:pStyle w:val="List-bullet-1"/>
        <w:numPr>
          <w:ilvl w:val="0"/>
          <w:numId w:val="0"/>
        </w:numPr>
        <w:spacing w:before="0"/>
        <w:ind w:left="357"/>
        <w:jc w:val="center"/>
        <w:rPr>
          <w:rFonts w:ascii="Century Gothic" w:hAnsi="Century Gothic" w:cs="Times New Roman"/>
          <w:b/>
          <w:sz w:val="24"/>
          <w:szCs w:val="24"/>
        </w:rPr>
      </w:pPr>
      <w:r w:rsidRPr="00B7540A">
        <w:rPr>
          <w:rFonts w:ascii="Century Gothic" w:hAnsi="Century Gothic" w:cs="Times New Roman"/>
          <w:b/>
          <w:sz w:val="24"/>
          <w:szCs w:val="24"/>
        </w:rPr>
        <w:t xml:space="preserve">Development of Spatial Monitoring and Reporting Tool (SMART) </w:t>
      </w:r>
    </w:p>
    <w:p w14:paraId="096ED06D" w14:textId="77777777" w:rsidR="00B7540A" w:rsidRPr="00A60AF0" w:rsidRDefault="00B7540A" w:rsidP="00B7540A">
      <w:pPr>
        <w:jc w:val="center"/>
        <w:rPr>
          <w:rFonts w:ascii="Century Gothic" w:hAnsi="Century Gothic" w:cs="Arial"/>
          <w:b/>
          <w:bCs/>
          <w:sz w:val="24"/>
          <w:szCs w:val="24"/>
        </w:rPr>
      </w:pPr>
      <w:r w:rsidRPr="00A60AF0">
        <w:rPr>
          <w:rFonts w:ascii="Century Gothic" w:hAnsi="Century Gothic" w:cs="Arial"/>
          <w:b/>
          <w:bCs/>
          <w:sz w:val="24"/>
          <w:szCs w:val="24"/>
        </w:rPr>
        <w:t>(Component 2</w:t>
      </w:r>
      <w:r>
        <w:rPr>
          <w:rFonts w:ascii="Century Gothic" w:hAnsi="Century Gothic" w:cs="Arial"/>
          <w:b/>
          <w:bCs/>
          <w:sz w:val="24"/>
          <w:szCs w:val="24"/>
        </w:rPr>
        <w:t>.4</w:t>
      </w:r>
      <w:r w:rsidRPr="00A60AF0">
        <w:rPr>
          <w:rFonts w:ascii="Century Gothic" w:hAnsi="Century Gothic" w:cs="Arial"/>
          <w:b/>
          <w:bCs/>
          <w:sz w:val="24"/>
          <w:szCs w:val="24"/>
        </w:rPr>
        <w:t>)</w:t>
      </w:r>
    </w:p>
    <w:p w14:paraId="7B3EACED" w14:textId="77777777" w:rsidR="00B7540A" w:rsidRPr="00A60AF0" w:rsidRDefault="00B7540A" w:rsidP="00B7540A">
      <w:pPr>
        <w:tabs>
          <w:tab w:val="left" w:pos="1774"/>
        </w:tabs>
        <w:rPr>
          <w:rFonts w:ascii="Century Gothic" w:hAnsi="Century Gothic" w:cs="Arial"/>
        </w:rPr>
      </w:pPr>
      <w:r>
        <w:rPr>
          <w:rFonts w:ascii="Century Gothic" w:hAnsi="Century Gothic" w:cs="Arial"/>
        </w:rPr>
        <w:tab/>
      </w:r>
    </w:p>
    <w:sdt>
      <w:sdtPr>
        <w:rPr>
          <w:rFonts w:asciiTheme="minorHAnsi" w:eastAsiaTheme="minorHAnsi" w:hAnsiTheme="minorHAnsi" w:cstheme="minorBidi"/>
          <w:color w:val="auto"/>
          <w:sz w:val="22"/>
          <w:szCs w:val="22"/>
          <w:lang w:val="en-GB"/>
        </w:rPr>
        <w:id w:val="-1803300447"/>
        <w:docPartObj>
          <w:docPartGallery w:val="Table of Contents"/>
          <w:docPartUnique/>
        </w:docPartObj>
      </w:sdtPr>
      <w:sdtEndPr>
        <w:rPr>
          <w:b/>
          <w:bCs/>
          <w:noProof/>
        </w:rPr>
      </w:sdtEndPr>
      <w:sdtContent>
        <w:p w14:paraId="3D55B250" w14:textId="5572DEF1" w:rsidR="00264A83" w:rsidRDefault="00264A83" w:rsidP="00317C6E">
          <w:pPr>
            <w:pStyle w:val="TOCHeading"/>
            <w:spacing w:after="240"/>
          </w:pPr>
          <w:r>
            <w:t>Table of Contents</w:t>
          </w:r>
        </w:p>
        <w:p w14:paraId="5CB788A5" w14:textId="77777777" w:rsidR="00317C6E" w:rsidRPr="00317C6E" w:rsidRDefault="00264A83">
          <w:pPr>
            <w:pStyle w:val="TOC1"/>
            <w:rPr>
              <w:rFonts w:eastAsiaTheme="minorEastAsia"/>
              <w:b/>
              <w:noProof/>
              <w:lang w:val="en-US"/>
            </w:rPr>
          </w:pPr>
          <w:r w:rsidRPr="00264A83">
            <w:rPr>
              <w:b/>
              <w:bCs/>
            </w:rPr>
            <w:fldChar w:fldCharType="begin"/>
          </w:r>
          <w:r w:rsidRPr="00264A83">
            <w:rPr>
              <w:b/>
              <w:bCs/>
            </w:rPr>
            <w:instrText xml:space="preserve"> TOC \o "1-3" \h \z \u </w:instrText>
          </w:r>
          <w:r w:rsidRPr="00264A83">
            <w:rPr>
              <w:b/>
              <w:bCs/>
            </w:rPr>
            <w:fldChar w:fldCharType="separate"/>
          </w:r>
          <w:hyperlink w:anchor="_Toc67900940" w:history="1">
            <w:r w:rsidR="00317C6E" w:rsidRPr="00317C6E">
              <w:rPr>
                <w:rStyle w:val="Hyperlink"/>
                <w:rFonts w:ascii="Century Gothic" w:hAnsi="Century Gothic"/>
                <w:b/>
                <w:caps/>
                <w:noProof/>
              </w:rPr>
              <w:t>1.</w:t>
            </w:r>
            <w:r w:rsidR="00317C6E" w:rsidRPr="00317C6E">
              <w:rPr>
                <w:rFonts w:eastAsiaTheme="minorEastAsia"/>
                <w:b/>
                <w:noProof/>
                <w:lang w:val="en-US"/>
              </w:rPr>
              <w:tab/>
            </w:r>
            <w:r w:rsidR="00317C6E" w:rsidRPr="00317C6E">
              <w:rPr>
                <w:rStyle w:val="Hyperlink"/>
                <w:rFonts w:ascii="Century Gothic" w:hAnsi="Century Gothic"/>
                <w:b/>
                <w:caps/>
                <w:noProof/>
              </w:rPr>
              <w:t>Objective</w:t>
            </w:r>
            <w:r w:rsidR="00317C6E" w:rsidRPr="00317C6E">
              <w:rPr>
                <w:b/>
                <w:noProof/>
                <w:webHidden/>
              </w:rPr>
              <w:tab/>
            </w:r>
            <w:r w:rsidR="00317C6E" w:rsidRPr="00317C6E">
              <w:rPr>
                <w:b/>
                <w:noProof/>
                <w:webHidden/>
              </w:rPr>
              <w:fldChar w:fldCharType="begin"/>
            </w:r>
            <w:r w:rsidR="00317C6E" w:rsidRPr="00317C6E">
              <w:rPr>
                <w:b/>
                <w:noProof/>
                <w:webHidden/>
              </w:rPr>
              <w:instrText xml:space="preserve"> PAGEREF _Toc67900940 \h </w:instrText>
            </w:r>
            <w:r w:rsidR="00317C6E" w:rsidRPr="00317C6E">
              <w:rPr>
                <w:b/>
                <w:noProof/>
                <w:webHidden/>
              </w:rPr>
            </w:r>
            <w:r w:rsidR="00317C6E" w:rsidRPr="00317C6E">
              <w:rPr>
                <w:b/>
                <w:noProof/>
                <w:webHidden/>
              </w:rPr>
              <w:fldChar w:fldCharType="separate"/>
            </w:r>
            <w:r w:rsidR="00317C6E" w:rsidRPr="00317C6E">
              <w:rPr>
                <w:b/>
                <w:noProof/>
                <w:webHidden/>
              </w:rPr>
              <w:t>3</w:t>
            </w:r>
            <w:r w:rsidR="00317C6E" w:rsidRPr="00317C6E">
              <w:rPr>
                <w:b/>
                <w:noProof/>
                <w:webHidden/>
              </w:rPr>
              <w:fldChar w:fldCharType="end"/>
            </w:r>
          </w:hyperlink>
        </w:p>
        <w:p w14:paraId="08021BDA" w14:textId="77777777" w:rsidR="00317C6E" w:rsidRPr="00317C6E" w:rsidRDefault="00B450FE">
          <w:pPr>
            <w:pStyle w:val="TOC1"/>
            <w:rPr>
              <w:rFonts w:eastAsiaTheme="minorEastAsia"/>
              <w:b/>
              <w:noProof/>
              <w:lang w:val="en-US"/>
            </w:rPr>
          </w:pPr>
          <w:hyperlink w:anchor="_Toc67900941" w:history="1">
            <w:r w:rsidR="00317C6E" w:rsidRPr="00317C6E">
              <w:rPr>
                <w:rStyle w:val="Hyperlink"/>
                <w:rFonts w:ascii="Century Gothic" w:hAnsi="Century Gothic" w:cs="Arial"/>
                <w:b/>
                <w:noProof/>
              </w:rPr>
              <w:t>2.</w:t>
            </w:r>
            <w:r w:rsidR="00317C6E" w:rsidRPr="00317C6E">
              <w:rPr>
                <w:rFonts w:eastAsiaTheme="minorEastAsia"/>
                <w:b/>
                <w:noProof/>
                <w:lang w:val="en-US"/>
              </w:rPr>
              <w:tab/>
            </w:r>
            <w:r w:rsidR="00317C6E" w:rsidRPr="00317C6E">
              <w:rPr>
                <w:rStyle w:val="Hyperlink"/>
                <w:rFonts w:ascii="Century Gothic" w:hAnsi="Century Gothic" w:cs="Arial"/>
                <w:b/>
                <w:bCs/>
                <w:noProof/>
              </w:rPr>
              <w:t>Project Funding</w:t>
            </w:r>
            <w:r w:rsidR="00317C6E" w:rsidRPr="00317C6E">
              <w:rPr>
                <w:b/>
                <w:noProof/>
                <w:webHidden/>
              </w:rPr>
              <w:tab/>
            </w:r>
            <w:r w:rsidR="00317C6E" w:rsidRPr="00317C6E">
              <w:rPr>
                <w:b/>
                <w:noProof/>
                <w:webHidden/>
              </w:rPr>
              <w:fldChar w:fldCharType="begin"/>
            </w:r>
            <w:r w:rsidR="00317C6E" w:rsidRPr="00317C6E">
              <w:rPr>
                <w:b/>
                <w:noProof/>
                <w:webHidden/>
              </w:rPr>
              <w:instrText xml:space="preserve"> PAGEREF _Toc67900941 \h </w:instrText>
            </w:r>
            <w:r w:rsidR="00317C6E" w:rsidRPr="00317C6E">
              <w:rPr>
                <w:b/>
                <w:noProof/>
                <w:webHidden/>
              </w:rPr>
            </w:r>
            <w:r w:rsidR="00317C6E" w:rsidRPr="00317C6E">
              <w:rPr>
                <w:b/>
                <w:noProof/>
                <w:webHidden/>
              </w:rPr>
              <w:fldChar w:fldCharType="separate"/>
            </w:r>
            <w:r w:rsidR="00317C6E" w:rsidRPr="00317C6E">
              <w:rPr>
                <w:b/>
                <w:noProof/>
                <w:webHidden/>
              </w:rPr>
              <w:t>4</w:t>
            </w:r>
            <w:r w:rsidR="00317C6E" w:rsidRPr="00317C6E">
              <w:rPr>
                <w:b/>
                <w:noProof/>
                <w:webHidden/>
              </w:rPr>
              <w:fldChar w:fldCharType="end"/>
            </w:r>
          </w:hyperlink>
        </w:p>
        <w:p w14:paraId="53F341FA" w14:textId="77777777" w:rsidR="00317C6E" w:rsidRPr="00317C6E" w:rsidRDefault="00B450FE">
          <w:pPr>
            <w:pStyle w:val="TOC1"/>
            <w:rPr>
              <w:rFonts w:eastAsiaTheme="minorEastAsia"/>
              <w:b/>
              <w:noProof/>
              <w:lang w:val="en-US"/>
            </w:rPr>
          </w:pPr>
          <w:hyperlink w:anchor="_Toc67900942" w:history="1">
            <w:r w:rsidR="00317C6E" w:rsidRPr="00317C6E">
              <w:rPr>
                <w:rStyle w:val="Hyperlink"/>
                <w:rFonts w:ascii="Century Gothic" w:hAnsi="Century Gothic" w:cs="Arial"/>
                <w:b/>
                <w:noProof/>
              </w:rPr>
              <w:t>3.</w:t>
            </w:r>
            <w:r w:rsidR="00317C6E" w:rsidRPr="00317C6E">
              <w:rPr>
                <w:rFonts w:eastAsiaTheme="minorEastAsia"/>
                <w:b/>
                <w:noProof/>
                <w:lang w:val="en-US"/>
              </w:rPr>
              <w:tab/>
            </w:r>
            <w:r w:rsidR="00317C6E" w:rsidRPr="00317C6E">
              <w:rPr>
                <w:rStyle w:val="Hyperlink"/>
                <w:rFonts w:ascii="Century Gothic" w:hAnsi="Century Gothic" w:cs="Arial"/>
                <w:b/>
                <w:bCs/>
                <w:noProof/>
              </w:rPr>
              <w:t>Scope of Work</w:t>
            </w:r>
            <w:r w:rsidR="00317C6E" w:rsidRPr="00317C6E">
              <w:rPr>
                <w:b/>
                <w:noProof/>
                <w:webHidden/>
              </w:rPr>
              <w:tab/>
            </w:r>
            <w:r w:rsidR="00317C6E" w:rsidRPr="00317C6E">
              <w:rPr>
                <w:b/>
                <w:noProof/>
                <w:webHidden/>
              </w:rPr>
              <w:fldChar w:fldCharType="begin"/>
            </w:r>
            <w:r w:rsidR="00317C6E" w:rsidRPr="00317C6E">
              <w:rPr>
                <w:b/>
                <w:noProof/>
                <w:webHidden/>
              </w:rPr>
              <w:instrText xml:space="preserve"> PAGEREF _Toc67900942 \h </w:instrText>
            </w:r>
            <w:r w:rsidR="00317C6E" w:rsidRPr="00317C6E">
              <w:rPr>
                <w:b/>
                <w:noProof/>
                <w:webHidden/>
              </w:rPr>
            </w:r>
            <w:r w:rsidR="00317C6E" w:rsidRPr="00317C6E">
              <w:rPr>
                <w:b/>
                <w:noProof/>
                <w:webHidden/>
              </w:rPr>
              <w:fldChar w:fldCharType="separate"/>
            </w:r>
            <w:r w:rsidR="00317C6E" w:rsidRPr="00317C6E">
              <w:rPr>
                <w:b/>
                <w:noProof/>
                <w:webHidden/>
              </w:rPr>
              <w:t>4</w:t>
            </w:r>
            <w:r w:rsidR="00317C6E" w:rsidRPr="00317C6E">
              <w:rPr>
                <w:b/>
                <w:noProof/>
                <w:webHidden/>
              </w:rPr>
              <w:fldChar w:fldCharType="end"/>
            </w:r>
          </w:hyperlink>
        </w:p>
        <w:p w14:paraId="3636EE1C" w14:textId="77777777" w:rsidR="00317C6E" w:rsidRPr="00317C6E" w:rsidRDefault="00B450FE">
          <w:pPr>
            <w:pStyle w:val="TOC1"/>
            <w:rPr>
              <w:rFonts w:eastAsiaTheme="minorEastAsia"/>
              <w:b/>
              <w:noProof/>
              <w:lang w:val="en-US"/>
            </w:rPr>
          </w:pPr>
          <w:hyperlink w:anchor="_Toc67900943" w:history="1">
            <w:r w:rsidR="00317C6E" w:rsidRPr="00317C6E">
              <w:rPr>
                <w:rStyle w:val="Hyperlink"/>
                <w:rFonts w:ascii="Century Gothic" w:hAnsi="Century Gothic" w:cs="Arial"/>
                <w:b/>
                <w:noProof/>
              </w:rPr>
              <w:t>4.</w:t>
            </w:r>
            <w:r w:rsidR="00317C6E" w:rsidRPr="00317C6E">
              <w:rPr>
                <w:rFonts w:eastAsiaTheme="minorEastAsia"/>
                <w:b/>
                <w:noProof/>
                <w:lang w:val="en-US"/>
              </w:rPr>
              <w:tab/>
            </w:r>
            <w:r w:rsidR="00317C6E" w:rsidRPr="00317C6E">
              <w:rPr>
                <w:rStyle w:val="Hyperlink"/>
                <w:rFonts w:ascii="Century Gothic" w:hAnsi="Century Gothic" w:cs="Arial"/>
                <w:b/>
                <w:bCs/>
                <w:noProof/>
              </w:rPr>
              <w:t>Implementation Arrangements</w:t>
            </w:r>
            <w:r w:rsidR="00317C6E" w:rsidRPr="00317C6E">
              <w:rPr>
                <w:b/>
                <w:noProof/>
                <w:webHidden/>
              </w:rPr>
              <w:tab/>
            </w:r>
            <w:r w:rsidR="00317C6E" w:rsidRPr="00317C6E">
              <w:rPr>
                <w:b/>
                <w:noProof/>
                <w:webHidden/>
              </w:rPr>
              <w:fldChar w:fldCharType="begin"/>
            </w:r>
            <w:r w:rsidR="00317C6E" w:rsidRPr="00317C6E">
              <w:rPr>
                <w:b/>
                <w:noProof/>
                <w:webHidden/>
              </w:rPr>
              <w:instrText xml:space="preserve"> PAGEREF _Toc67900943 \h </w:instrText>
            </w:r>
            <w:r w:rsidR="00317C6E" w:rsidRPr="00317C6E">
              <w:rPr>
                <w:b/>
                <w:noProof/>
                <w:webHidden/>
              </w:rPr>
            </w:r>
            <w:r w:rsidR="00317C6E" w:rsidRPr="00317C6E">
              <w:rPr>
                <w:b/>
                <w:noProof/>
                <w:webHidden/>
              </w:rPr>
              <w:fldChar w:fldCharType="separate"/>
            </w:r>
            <w:r w:rsidR="00317C6E" w:rsidRPr="00317C6E">
              <w:rPr>
                <w:b/>
                <w:noProof/>
                <w:webHidden/>
              </w:rPr>
              <w:t>7</w:t>
            </w:r>
            <w:r w:rsidR="00317C6E" w:rsidRPr="00317C6E">
              <w:rPr>
                <w:b/>
                <w:noProof/>
                <w:webHidden/>
              </w:rPr>
              <w:fldChar w:fldCharType="end"/>
            </w:r>
          </w:hyperlink>
        </w:p>
        <w:p w14:paraId="74597D4A" w14:textId="77777777" w:rsidR="00317C6E" w:rsidRPr="00317C6E" w:rsidRDefault="00B450FE">
          <w:pPr>
            <w:pStyle w:val="TOC1"/>
            <w:rPr>
              <w:rFonts w:eastAsiaTheme="minorEastAsia"/>
              <w:b/>
              <w:noProof/>
              <w:lang w:val="en-US"/>
            </w:rPr>
          </w:pPr>
          <w:hyperlink w:anchor="_Toc67900944" w:history="1">
            <w:r w:rsidR="00317C6E" w:rsidRPr="00317C6E">
              <w:rPr>
                <w:rStyle w:val="Hyperlink"/>
                <w:rFonts w:ascii="Century Gothic" w:hAnsi="Century Gothic" w:cs="Arial"/>
                <w:b/>
                <w:noProof/>
              </w:rPr>
              <w:t>5.</w:t>
            </w:r>
            <w:r w:rsidR="00317C6E" w:rsidRPr="00317C6E">
              <w:rPr>
                <w:rFonts w:eastAsiaTheme="minorEastAsia"/>
                <w:b/>
                <w:noProof/>
                <w:lang w:val="en-US"/>
              </w:rPr>
              <w:tab/>
            </w:r>
            <w:r w:rsidR="00317C6E" w:rsidRPr="00317C6E">
              <w:rPr>
                <w:rStyle w:val="Hyperlink"/>
                <w:rFonts w:ascii="Century Gothic" w:hAnsi="Century Gothic" w:cs="Arial"/>
                <w:b/>
                <w:bCs/>
                <w:noProof/>
              </w:rPr>
              <w:t>Reporting Requirements</w:t>
            </w:r>
            <w:r w:rsidR="00317C6E" w:rsidRPr="00317C6E">
              <w:rPr>
                <w:b/>
                <w:noProof/>
                <w:webHidden/>
              </w:rPr>
              <w:tab/>
            </w:r>
            <w:r w:rsidR="00317C6E" w:rsidRPr="00317C6E">
              <w:rPr>
                <w:b/>
                <w:noProof/>
                <w:webHidden/>
              </w:rPr>
              <w:fldChar w:fldCharType="begin"/>
            </w:r>
            <w:r w:rsidR="00317C6E" w:rsidRPr="00317C6E">
              <w:rPr>
                <w:b/>
                <w:noProof/>
                <w:webHidden/>
              </w:rPr>
              <w:instrText xml:space="preserve"> PAGEREF _Toc67900944 \h </w:instrText>
            </w:r>
            <w:r w:rsidR="00317C6E" w:rsidRPr="00317C6E">
              <w:rPr>
                <w:b/>
                <w:noProof/>
                <w:webHidden/>
              </w:rPr>
            </w:r>
            <w:r w:rsidR="00317C6E" w:rsidRPr="00317C6E">
              <w:rPr>
                <w:b/>
                <w:noProof/>
                <w:webHidden/>
              </w:rPr>
              <w:fldChar w:fldCharType="separate"/>
            </w:r>
            <w:r w:rsidR="00317C6E" w:rsidRPr="00317C6E">
              <w:rPr>
                <w:b/>
                <w:noProof/>
                <w:webHidden/>
              </w:rPr>
              <w:t>8</w:t>
            </w:r>
            <w:r w:rsidR="00317C6E" w:rsidRPr="00317C6E">
              <w:rPr>
                <w:b/>
                <w:noProof/>
                <w:webHidden/>
              </w:rPr>
              <w:fldChar w:fldCharType="end"/>
            </w:r>
          </w:hyperlink>
        </w:p>
        <w:p w14:paraId="282866E9" w14:textId="77777777" w:rsidR="00317C6E" w:rsidRPr="00317C6E" w:rsidRDefault="00B450FE">
          <w:pPr>
            <w:pStyle w:val="TOC1"/>
            <w:rPr>
              <w:rFonts w:eastAsiaTheme="minorEastAsia"/>
              <w:b/>
              <w:noProof/>
              <w:lang w:val="en-US"/>
            </w:rPr>
          </w:pPr>
          <w:hyperlink w:anchor="_Toc67900945" w:history="1">
            <w:r w:rsidR="00317C6E" w:rsidRPr="00317C6E">
              <w:rPr>
                <w:rStyle w:val="Hyperlink"/>
                <w:rFonts w:ascii="Century Gothic" w:hAnsi="Century Gothic" w:cs="Arial"/>
                <w:b/>
                <w:noProof/>
              </w:rPr>
              <w:t>6.</w:t>
            </w:r>
            <w:r w:rsidR="00317C6E" w:rsidRPr="00317C6E">
              <w:rPr>
                <w:rFonts w:eastAsiaTheme="minorEastAsia"/>
                <w:b/>
                <w:noProof/>
                <w:lang w:val="en-US"/>
              </w:rPr>
              <w:tab/>
            </w:r>
            <w:r w:rsidR="00317C6E" w:rsidRPr="00317C6E">
              <w:rPr>
                <w:rStyle w:val="Hyperlink"/>
                <w:rFonts w:ascii="Century Gothic" w:hAnsi="Century Gothic" w:cs="Arial"/>
                <w:b/>
                <w:bCs/>
                <w:noProof/>
              </w:rPr>
              <w:t>Time table, Reports and Outputs</w:t>
            </w:r>
            <w:r w:rsidR="00317C6E" w:rsidRPr="00317C6E">
              <w:rPr>
                <w:b/>
                <w:noProof/>
                <w:webHidden/>
              </w:rPr>
              <w:tab/>
            </w:r>
            <w:r w:rsidR="00317C6E" w:rsidRPr="00317C6E">
              <w:rPr>
                <w:b/>
                <w:noProof/>
                <w:webHidden/>
              </w:rPr>
              <w:fldChar w:fldCharType="begin"/>
            </w:r>
            <w:r w:rsidR="00317C6E" w:rsidRPr="00317C6E">
              <w:rPr>
                <w:b/>
                <w:noProof/>
                <w:webHidden/>
              </w:rPr>
              <w:instrText xml:space="preserve"> PAGEREF _Toc67900945 \h </w:instrText>
            </w:r>
            <w:r w:rsidR="00317C6E" w:rsidRPr="00317C6E">
              <w:rPr>
                <w:b/>
                <w:noProof/>
                <w:webHidden/>
              </w:rPr>
            </w:r>
            <w:r w:rsidR="00317C6E" w:rsidRPr="00317C6E">
              <w:rPr>
                <w:b/>
                <w:noProof/>
                <w:webHidden/>
              </w:rPr>
              <w:fldChar w:fldCharType="separate"/>
            </w:r>
            <w:r w:rsidR="00317C6E" w:rsidRPr="00317C6E">
              <w:rPr>
                <w:b/>
                <w:noProof/>
                <w:webHidden/>
              </w:rPr>
              <w:t>8</w:t>
            </w:r>
            <w:r w:rsidR="00317C6E" w:rsidRPr="00317C6E">
              <w:rPr>
                <w:b/>
                <w:noProof/>
                <w:webHidden/>
              </w:rPr>
              <w:fldChar w:fldCharType="end"/>
            </w:r>
          </w:hyperlink>
        </w:p>
        <w:p w14:paraId="3100C932" w14:textId="77777777" w:rsidR="00317C6E" w:rsidRPr="00317C6E" w:rsidRDefault="00B450FE">
          <w:pPr>
            <w:pStyle w:val="TOC1"/>
            <w:rPr>
              <w:rFonts w:eastAsiaTheme="minorEastAsia"/>
              <w:b/>
              <w:noProof/>
              <w:lang w:val="en-US"/>
            </w:rPr>
          </w:pPr>
          <w:hyperlink w:anchor="_Toc67900946" w:history="1">
            <w:r w:rsidR="00317C6E" w:rsidRPr="00317C6E">
              <w:rPr>
                <w:rStyle w:val="Hyperlink"/>
                <w:rFonts w:ascii="Century Gothic" w:hAnsi="Century Gothic" w:cs="Arial"/>
                <w:b/>
                <w:noProof/>
              </w:rPr>
              <w:t>7.</w:t>
            </w:r>
            <w:r w:rsidR="00317C6E" w:rsidRPr="00317C6E">
              <w:rPr>
                <w:rFonts w:eastAsiaTheme="minorEastAsia"/>
                <w:b/>
                <w:noProof/>
                <w:lang w:val="en-US"/>
              </w:rPr>
              <w:tab/>
            </w:r>
            <w:r w:rsidR="00317C6E" w:rsidRPr="00317C6E">
              <w:rPr>
                <w:rStyle w:val="Hyperlink"/>
                <w:rFonts w:ascii="Century Gothic" w:hAnsi="Century Gothic" w:cs="Arial"/>
                <w:b/>
                <w:bCs/>
                <w:noProof/>
              </w:rPr>
              <w:t>Payment Terms</w:t>
            </w:r>
            <w:r w:rsidR="00317C6E" w:rsidRPr="00317C6E">
              <w:rPr>
                <w:b/>
                <w:noProof/>
                <w:webHidden/>
              </w:rPr>
              <w:tab/>
            </w:r>
            <w:r w:rsidR="00317C6E" w:rsidRPr="00317C6E">
              <w:rPr>
                <w:b/>
                <w:noProof/>
                <w:webHidden/>
              </w:rPr>
              <w:fldChar w:fldCharType="begin"/>
            </w:r>
            <w:r w:rsidR="00317C6E" w:rsidRPr="00317C6E">
              <w:rPr>
                <w:b/>
                <w:noProof/>
                <w:webHidden/>
              </w:rPr>
              <w:instrText xml:space="preserve"> PAGEREF _Toc67900946 \h </w:instrText>
            </w:r>
            <w:r w:rsidR="00317C6E" w:rsidRPr="00317C6E">
              <w:rPr>
                <w:b/>
                <w:noProof/>
                <w:webHidden/>
              </w:rPr>
            </w:r>
            <w:r w:rsidR="00317C6E" w:rsidRPr="00317C6E">
              <w:rPr>
                <w:b/>
                <w:noProof/>
                <w:webHidden/>
              </w:rPr>
              <w:fldChar w:fldCharType="separate"/>
            </w:r>
            <w:r w:rsidR="00317C6E" w:rsidRPr="00317C6E">
              <w:rPr>
                <w:b/>
                <w:noProof/>
                <w:webHidden/>
              </w:rPr>
              <w:t>9</w:t>
            </w:r>
            <w:r w:rsidR="00317C6E" w:rsidRPr="00317C6E">
              <w:rPr>
                <w:b/>
                <w:noProof/>
                <w:webHidden/>
              </w:rPr>
              <w:fldChar w:fldCharType="end"/>
            </w:r>
          </w:hyperlink>
        </w:p>
        <w:p w14:paraId="063340C2" w14:textId="77777777" w:rsidR="00317C6E" w:rsidRPr="00317C6E" w:rsidRDefault="00B450FE">
          <w:pPr>
            <w:pStyle w:val="TOC1"/>
            <w:rPr>
              <w:rFonts w:eastAsiaTheme="minorEastAsia"/>
              <w:b/>
              <w:noProof/>
              <w:lang w:val="en-US"/>
            </w:rPr>
          </w:pPr>
          <w:hyperlink w:anchor="_Toc67900947" w:history="1">
            <w:r w:rsidR="00317C6E" w:rsidRPr="00317C6E">
              <w:rPr>
                <w:rStyle w:val="Hyperlink"/>
                <w:rFonts w:ascii="Century Gothic" w:hAnsi="Century Gothic"/>
                <w:b/>
                <w:caps/>
                <w:noProof/>
              </w:rPr>
              <w:t>8.</w:t>
            </w:r>
            <w:r w:rsidR="00317C6E" w:rsidRPr="00317C6E">
              <w:rPr>
                <w:rFonts w:eastAsiaTheme="minorEastAsia"/>
                <w:b/>
                <w:noProof/>
                <w:lang w:val="en-US"/>
              </w:rPr>
              <w:tab/>
            </w:r>
            <w:r w:rsidR="00317C6E" w:rsidRPr="00317C6E">
              <w:rPr>
                <w:rStyle w:val="Hyperlink"/>
                <w:rFonts w:ascii="Century Gothic" w:hAnsi="Century Gothic"/>
                <w:b/>
                <w:noProof/>
              </w:rPr>
              <w:t>Key Personnel Expertise</w:t>
            </w:r>
            <w:r w:rsidR="00317C6E" w:rsidRPr="00317C6E">
              <w:rPr>
                <w:b/>
                <w:noProof/>
                <w:webHidden/>
              </w:rPr>
              <w:tab/>
            </w:r>
            <w:r w:rsidR="00317C6E" w:rsidRPr="00317C6E">
              <w:rPr>
                <w:b/>
                <w:noProof/>
                <w:webHidden/>
              </w:rPr>
              <w:fldChar w:fldCharType="begin"/>
            </w:r>
            <w:r w:rsidR="00317C6E" w:rsidRPr="00317C6E">
              <w:rPr>
                <w:b/>
                <w:noProof/>
                <w:webHidden/>
              </w:rPr>
              <w:instrText xml:space="preserve"> PAGEREF _Toc67900947 \h </w:instrText>
            </w:r>
            <w:r w:rsidR="00317C6E" w:rsidRPr="00317C6E">
              <w:rPr>
                <w:b/>
                <w:noProof/>
                <w:webHidden/>
              </w:rPr>
            </w:r>
            <w:r w:rsidR="00317C6E" w:rsidRPr="00317C6E">
              <w:rPr>
                <w:b/>
                <w:noProof/>
                <w:webHidden/>
              </w:rPr>
              <w:fldChar w:fldCharType="separate"/>
            </w:r>
            <w:r w:rsidR="00317C6E" w:rsidRPr="00317C6E">
              <w:rPr>
                <w:b/>
                <w:noProof/>
                <w:webHidden/>
              </w:rPr>
              <w:t>9</w:t>
            </w:r>
            <w:r w:rsidR="00317C6E" w:rsidRPr="00317C6E">
              <w:rPr>
                <w:b/>
                <w:noProof/>
                <w:webHidden/>
              </w:rPr>
              <w:fldChar w:fldCharType="end"/>
            </w:r>
          </w:hyperlink>
        </w:p>
        <w:p w14:paraId="774811CA" w14:textId="77777777" w:rsidR="00317C6E" w:rsidRPr="00317C6E" w:rsidRDefault="00B450FE">
          <w:pPr>
            <w:pStyle w:val="TOC1"/>
            <w:rPr>
              <w:rFonts w:eastAsiaTheme="minorEastAsia"/>
              <w:b/>
              <w:noProof/>
              <w:lang w:val="en-US"/>
            </w:rPr>
          </w:pPr>
          <w:hyperlink w:anchor="_Toc67900948" w:history="1">
            <w:r w:rsidR="00317C6E" w:rsidRPr="00317C6E">
              <w:rPr>
                <w:rStyle w:val="Hyperlink"/>
                <w:rFonts w:ascii="Century Gothic" w:hAnsi="Century Gothic"/>
                <w:b/>
                <w:noProof/>
              </w:rPr>
              <w:t>9.</w:t>
            </w:r>
            <w:r w:rsidR="00317C6E" w:rsidRPr="00317C6E">
              <w:rPr>
                <w:rFonts w:eastAsiaTheme="minorEastAsia"/>
                <w:b/>
                <w:noProof/>
                <w:lang w:val="en-US"/>
              </w:rPr>
              <w:tab/>
            </w:r>
            <w:r w:rsidR="00317C6E" w:rsidRPr="00317C6E">
              <w:rPr>
                <w:rStyle w:val="Hyperlink"/>
                <w:rFonts w:ascii="Century Gothic" w:hAnsi="Century Gothic"/>
                <w:b/>
                <w:noProof/>
              </w:rPr>
              <w:t>Qualification Requirements</w:t>
            </w:r>
            <w:r w:rsidR="00317C6E" w:rsidRPr="00317C6E">
              <w:rPr>
                <w:b/>
                <w:noProof/>
                <w:webHidden/>
              </w:rPr>
              <w:tab/>
            </w:r>
            <w:r w:rsidR="00317C6E" w:rsidRPr="00317C6E">
              <w:rPr>
                <w:b/>
                <w:noProof/>
                <w:webHidden/>
              </w:rPr>
              <w:fldChar w:fldCharType="begin"/>
            </w:r>
            <w:r w:rsidR="00317C6E" w:rsidRPr="00317C6E">
              <w:rPr>
                <w:b/>
                <w:noProof/>
                <w:webHidden/>
              </w:rPr>
              <w:instrText xml:space="preserve"> PAGEREF _Toc67900948 \h </w:instrText>
            </w:r>
            <w:r w:rsidR="00317C6E" w:rsidRPr="00317C6E">
              <w:rPr>
                <w:b/>
                <w:noProof/>
                <w:webHidden/>
              </w:rPr>
            </w:r>
            <w:r w:rsidR="00317C6E" w:rsidRPr="00317C6E">
              <w:rPr>
                <w:b/>
                <w:noProof/>
                <w:webHidden/>
              </w:rPr>
              <w:fldChar w:fldCharType="separate"/>
            </w:r>
            <w:r w:rsidR="00317C6E" w:rsidRPr="00317C6E">
              <w:rPr>
                <w:b/>
                <w:noProof/>
                <w:webHidden/>
              </w:rPr>
              <w:t>11</w:t>
            </w:r>
            <w:r w:rsidR="00317C6E" w:rsidRPr="00317C6E">
              <w:rPr>
                <w:b/>
                <w:noProof/>
                <w:webHidden/>
              </w:rPr>
              <w:fldChar w:fldCharType="end"/>
            </w:r>
          </w:hyperlink>
        </w:p>
        <w:p w14:paraId="1BA683FA" w14:textId="384FCB86" w:rsidR="00264A83" w:rsidRDefault="00264A83">
          <w:r w:rsidRPr="00264A83">
            <w:rPr>
              <w:b/>
              <w:bCs/>
              <w:noProof/>
            </w:rPr>
            <w:fldChar w:fldCharType="end"/>
          </w:r>
        </w:p>
      </w:sdtContent>
    </w:sdt>
    <w:p w14:paraId="417E9DE0" w14:textId="22C956B6" w:rsidR="00B7540A" w:rsidRDefault="00333533" w:rsidP="00333533">
      <w:pPr>
        <w:pStyle w:val="TableofFigures"/>
        <w:tabs>
          <w:tab w:val="right" w:leader="dot" w:pos="9016"/>
        </w:tabs>
        <w:rPr>
          <w:rFonts w:ascii="Times New Roman" w:hAnsi="Times New Roman" w:cs="Times New Roman"/>
          <w:szCs w:val="24"/>
        </w:rPr>
      </w:pPr>
      <w:r>
        <w:rPr>
          <w:rFonts w:ascii="Times New Roman" w:hAnsi="Times New Roman" w:cs="Times New Roman"/>
          <w:szCs w:val="24"/>
        </w:rPr>
        <w:t xml:space="preserve"> </w:t>
      </w:r>
    </w:p>
    <w:p w14:paraId="2110423C" w14:textId="07C9C188" w:rsidR="00D11CE2" w:rsidRDefault="00D11CE2" w:rsidP="00D11CE2">
      <w:pPr>
        <w:rPr>
          <w:lang w:val="en-ID"/>
        </w:rPr>
      </w:pPr>
    </w:p>
    <w:p w14:paraId="621227B1" w14:textId="4F4DFA89" w:rsidR="00D11CE2" w:rsidRDefault="00D11CE2" w:rsidP="00D11CE2">
      <w:pPr>
        <w:rPr>
          <w:lang w:val="en-ID"/>
        </w:rPr>
      </w:pPr>
    </w:p>
    <w:p w14:paraId="7D912C90" w14:textId="4A4028AA" w:rsidR="00D11CE2" w:rsidRDefault="00D11CE2" w:rsidP="00D11CE2">
      <w:pPr>
        <w:rPr>
          <w:lang w:val="en-ID"/>
        </w:rPr>
      </w:pPr>
    </w:p>
    <w:p w14:paraId="1A64DB73" w14:textId="0F8E271C" w:rsidR="00D11CE2" w:rsidRDefault="00D11CE2" w:rsidP="00D11CE2">
      <w:pPr>
        <w:rPr>
          <w:lang w:val="en-ID"/>
        </w:rPr>
      </w:pPr>
    </w:p>
    <w:p w14:paraId="5B7F252D" w14:textId="22FCB2C6" w:rsidR="00D11CE2" w:rsidRDefault="00D11CE2" w:rsidP="00D11CE2">
      <w:pPr>
        <w:rPr>
          <w:lang w:val="en-ID"/>
        </w:rPr>
      </w:pPr>
    </w:p>
    <w:p w14:paraId="53630D13" w14:textId="0ED5735F" w:rsidR="00D11CE2" w:rsidRDefault="00D11CE2" w:rsidP="00D11CE2">
      <w:pPr>
        <w:rPr>
          <w:lang w:val="en-ID"/>
        </w:rPr>
      </w:pPr>
    </w:p>
    <w:p w14:paraId="5BFB78F8" w14:textId="77777777" w:rsidR="00D11CE2" w:rsidRPr="00D11CE2" w:rsidRDefault="00D11CE2" w:rsidP="00D11CE2">
      <w:pPr>
        <w:rPr>
          <w:lang w:val="en-ID"/>
        </w:rPr>
      </w:pPr>
    </w:p>
    <w:p w14:paraId="0197C8B7" w14:textId="4B62D7FE" w:rsidR="00B71878" w:rsidRDefault="00B71878">
      <w:pPr>
        <w:rPr>
          <w:rFonts w:ascii="Times New Roman" w:eastAsia="Times New Roman" w:hAnsi="Times New Roman" w:cs="Times New Roman"/>
          <w:b/>
          <w:sz w:val="24"/>
          <w:szCs w:val="24"/>
          <w:lang w:val="en-AU"/>
        </w:rPr>
      </w:pPr>
      <w:bookmarkStart w:id="5" w:name="_Hlk503776480"/>
      <w:r>
        <w:rPr>
          <w:rFonts w:ascii="Times New Roman" w:hAnsi="Times New Roman" w:cs="Times New Roman"/>
          <w:b/>
          <w:sz w:val="24"/>
          <w:szCs w:val="24"/>
        </w:rPr>
        <w:br w:type="page"/>
      </w:r>
    </w:p>
    <w:p w14:paraId="72588903" w14:textId="3ECE667C" w:rsidR="00B7540A" w:rsidRPr="00D62C51" w:rsidRDefault="00B7540A" w:rsidP="00F073F0">
      <w:pPr>
        <w:pStyle w:val="Heading1"/>
        <w:numPr>
          <w:ilvl w:val="0"/>
          <w:numId w:val="4"/>
        </w:numPr>
        <w:spacing w:before="120"/>
        <w:jc w:val="left"/>
        <w:rPr>
          <w:rFonts w:ascii="Century Gothic" w:hAnsi="Century Gothic"/>
          <w:caps/>
          <w:sz w:val="22"/>
        </w:rPr>
      </w:pPr>
      <w:bookmarkStart w:id="6" w:name="_Toc67900940"/>
      <w:r w:rsidRPr="00D62C51">
        <w:rPr>
          <w:rFonts w:ascii="Century Gothic" w:hAnsi="Century Gothic"/>
          <w:caps/>
          <w:sz w:val="22"/>
        </w:rPr>
        <w:lastRenderedPageBreak/>
        <w:t>Objective</w:t>
      </w:r>
      <w:bookmarkEnd w:id="6"/>
      <w:r w:rsidRPr="00D62C51">
        <w:rPr>
          <w:rFonts w:ascii="Century Gothic" w:hAnsi="Century Gothic"/>
          <w:caps/>
          <w:sz w:val="22"/>
        </w:rPr>
        <w:t xml:space="preserve"> </w:t>
      </w:r>
    </w:p>
    <w:p w14:paraId="49C6A637" w14:textId="43545C4F" w:rsidR="00B7540A" w:rsidRPr="00447250" w:rsidRDefault="00B7540A" w:rsidP="00DE2F1A">
      <w:pPr>
        <w:pStyle w:val="ListParagraph"/>
        <w:numPr>
          <w:ilvl w:val="1"/>
          <w:numId w:val="18"/>
        </w:numPr>
        <w:autoSpaceDE w:val="0"/>
        <w:autoSpaceDN w:val="0"/>
        <w:adjustRightInd w:val="0"/>
        <w:spacing w:before="240"/>
        <w:rPr>
          <w:rFonts w:ascii="Century Gothic" w:hAnsi="Century Gothic"/>
        </w:rPr>
      </w:pPr>
      <w:r w:rsidRPr="00447250">
        <w:rPr>
          <w:rFonts w:ascii="Century Gothic" w:hAnsi="Century Gothic"/>
        </w:rPr>
        <w:t xml:space="preserve">The objective is </w:t>
      </w:r>
      <w:r w:rsidRPr="00447250">
        <w:rPr>
          <w:rFonts w:ascii="Century Gothic" w:hAnsi="Century Gothic"/>
          <w:b/>
          <w:i/>
        </w:rPr>
        <w:t xml:space="preserve">to provide consultancy services for Development of Spatial Monitoring and Reporting Tool (SMART) using aerial survey to cover approximately 60 </w:t>
      </w:r>
      <w:proofErr w:type="spellStart"/>
      <w:r w:rsidRPr="00447250">
        <w:rPr>
          <w:rFonts w:ascii="Century Gothic" w:hAnsi="Century Gothic"/>
          <w:b/>
          <w:i/>
        </w:rPr>
        <w:t>sq</w:t>
      </w:r>
      <w:proofErr w:type="spellEnd"/>
      <w:r w:rsidRPr="00447250">
        <w:rPr>
          <w:rFonts w:ascii="Century Gothic" w:hAnsi="Century Gothic"/>
          <w:b/>
          <w:i/>
        </w:rPr>
        <w:t xml:space="preserve"> km area</w:t>
      </w:r>
      <w:r w:rsidRPr="00447250">
        <w:rPr>
          <w:rFonts w:ascii="Century Gothic" w:hAnsi="Century Gothic"/>
        </w:rPr>
        <w:t xml:space="preserve"> (Area of Interest or AoI</w:t>
      </w:r>
      <w:r w:rsidR="00FB445E">
        <w:rPr>
          <w:rFonts w:ascii="Century Gothic" w:hAnsi="Century Gothic"/>
        </w:rPr>
        <w:t>)</w:t>
      </w:r>
      <w:r w:rsidRPr="00447250">
        <w:rPr>
          <w:rFonts w:ascii="Century Gothic" w:hAnsi="Century Gothic"/>
          <w:b/>
          <w:i/>
        </w:rPr>
        <w:t xml:space="preserve">. </w:t>
      </w:r>
      <w:r w:rsidRPr="00447250">
        <w:rPr>
          <w:rFonts w:ascii="Century Gothic" w:hAnsi="Century Gothic"/>
        </w:rPr>
        <w:t xml:space="preserve">Aerial survey (to capture high spatial resolution imagery) for the ‘AoI or </w:t>
      </w:r>
      <w:r w:rsidR="0022189A">
        <w:rPr>
          <w:rFonts w:ascii="Century Gothic" w:hAnsi="Century Gothic"/>
        </w:rPr>
        <w:t>Project Area</w:t>
      </w:r>
      <w:r w:rsidRPr="00447250">
        <w:rPr>
          <w:rFonts w:ascii="Century Gothic" w:hAnsi="Century Gothic"/>
        </w:rPr>
        <w:t>’ capturing baseline spatial data and</w:t>
      </w:r>
      <w:r w:rsidR="00672620">
        <w:rPr>
          <w:rFonts w:ascii="Century Gothic" w:hAnsi="Century Gothic"/>
        </w:rPr>
        <w:t xml:space="preserve"> </w:t>
      </w:r>
      <w:r w:rsidR="00555224">
        <w:rPr>
          <w:rFonts w:ascii="Century Gothic" w:hAnsi="Century Gothic"/>
        </w:rPr>
        <w:t xml:space="preserve">perform </w:t>
      </w:r>
      <w:r w:rsidR="0022189A">
        <w:rPr>
          <w:rFonts w:ascii="Century Gothic" w:hAnsi="Century Gothic"/>
        </w:rPr>
        <w:t xml:space="preserve">change detection </w:t>
      </w:r>
      <w:r w:rsidR="00555224">
        <w:rPr>
          <w:rFonts w:ascii="Century Gothic" w:hAnsi="Century Gothic"/>
        </w:rPr>
        <w:t xml:space="preserve">to </w:t>
      </w:r>
      <w:r w:rsidRPr="00447250">
        <w:rPr>
          <w:rFonts w:ascii="Century Gothic" w:hAnsi="Century Gothic"/>
        </w:rPr>
        <w:t xml:space="preserve">identify spatial changes in land use, topography, land and marine related environment, infrastructure, building structures, </w:t>
      </w:r>
      <w:r w:rsidR="00FB445E">
        <w:rPr>
          <w:rFonts w:ascii="Century Gothic" w:hAnsi="Century Gothic"/>
        </w:rPr>
        <w:t xml:space="preserve">in reference to the </w:t>
      </w:r>
      <w:r w:rsidR="00555224">
        <w:rPr>
          <w:rFonts w:ascii="Century Gothic" w:hAnsi="Century Gothic"/>
        </w:rPr>
        <w:t>existing Master Plan (AoI)</w:t>
      </w:r>
      <w:r w:rsidRPr="00447250">
        <w:rPr>
          <w:rFonts w:ascii="Century Gothic" w:hAnsi="Century Gothic"/>
        </w:rPr>
        <w:t xml:space="preserve">. </w:t>
      </w:r>
    </w:p>
    <w:p w14:paraId="312DB74A" w14:textId="1B00C4A3" w:rsidR="00D62C51" w:rsidRPr="00447250" w:rsidRDefault="00D62C51" w:rsidP="00DE2F1A">
      <w:pPr>
        <w:pStyle w:val="ListParagraph"/>
        <w:numPr>
          <w:ilvl w:val="1"/>
          <w:numId w:val="18"/>
        </w:numPr>
        <w:autoSpaceDE w:val="0"/>
        <w:autoSpaceDN w:val="0"/>
        <w:adjustRightInd w:val="0"/>
        <w:spacing w:before="240"/>
        <w:rPr>
          <w:rFonts w:ascii="Century Gothic" w:hAnsi="Century Gothic"/>
        </w:rPr>
      </w:pPr>
      <w:r w:rsidRPr="001528B2">
        <w:rPr>
          <w:rFonts w:ascii="Century Gothic" w:hAnsi="Century Gothic"/>
          <w:b/>
          <w:szCs w:val="22"/>
        </w:rPr>
        <w:t>Spatial planning around Mandalika.</w:t>
      </w:r>
      <w:r w:rsidRPr="00447250">
        <w:rPr>
          <w:rFonts w:ascii="Century Gothic" w:hAnsi="Century Gothic"/>
          <w:szCs w:val="22"/>
        </w:rPr>
        <w:t xml:space="preserve"> In order to anticipate and control the induced development expected to occur around the Mandalika SEZ, the planning agency of Central Lombok Regency (BAPPEDA Kabupaten Lombok Tengah) is preparing a district strategic plan for the larger region around the SEZ, covering a “Core 1” (Mandalika SEZ), “Core 2” with several “areas of development” (wilayah perencanaan), and a buffer zone.</w:t>
      </w:r>
    </w:p>
    <w:p w14:paraId="5C4D1FA2" w14:textId="77777777" w:rsidR="00D62C51" w:rsidRPr="00D62C51" w:rsidRDefault="00D62C51" w:rsidP="00D62C51">
      <w:pPr>
        <w:pStyle w:val="ListParagraph"/>
        <w:autoSpaceDE w:val="0"/>
        <w:autoSpaceDN w:val="0"/>
        <w:adjustRightInd w:val="0"/>
        <w:spacing w:before="240"/>
        <w:contextualSpacing/>
        <w:rPr>
          <w:rFonts w:ascii="Century Gothic" w:hAnsi="Century Gothic"/>
          <w:sz w:val="22"/>
        </w:rPr>
      </w:pPr>
    </w:p>
    <w:p w14:paraId="36FBBB98" w14:textId="16661725" w:rsidR="00B7540A" w:rsidRDefault="00D62C51" w:rsidP="00AA6B48">
      <w:pPr>
        <w:pStyle w:val="List-bullet-1"/>
        <w:numPr>
          <w:ilvl w:val="0"/>
          <w:numId w:val="0"/>
        </w:numPr>
        <w:spacing w:before="0"/>
        <w:ind w:left="357"/>
        <w:jc w:val="center"/>
        <w:rPr>
          <w:rFonts w:ascii="Times New Roman" w:hAnsi="Times New Roman" w:cs="Times New Roman"/>
          <w:b/>
          <w:sz w:val="24"/>
          <w:szCs w:val="24"/>
        </w:rPr>
      </w:pPr>
      <w:r w:rsidRPr="00835DEE">
        <w:rPr>
          <w:rFonts w:ascii="Times New Roman" w:hAnsi="Times New Roman" w:cs="Times New Roman"/>
          <w:b/>
          <w:u w:val="single"/>
        </w:rPr>
        <w:t xml:space="preserve">Area of </w:t>
      </w:r>
      <w:proofErr w:type="gramStart"/>
      <w:r w:rsidRPr="00835DEE">
        <w:rPr>
          <w:rFonts w:ascii="Times New Roman" w:hAnsi="Times New Roman" w:cs="Times New Roman"/>
          <w:b/>
          <w:u w:val="single"/>
        </w:rPr>
        <w:t>Interest</w:t>
      </w:r>
      <w:r w:rsidR="00672620">
        <w:rPr>
          <w:rFonts w:ascii="Times New Roman" w:hAnsi="Times New Roman" w:cs="Times New Roman"/>
          <w:b/>
          <w:u w:val="single"/>
        </w:rPr>
        <w:t xml:space="preserve"> </w:t>
      </w:r>
      <w:r w:rsidRPr="00835DEE">
        <w:rPr>
          <w:rFonts w:ascii="Times New Roman" w:hAnsi="Times New Roman" w:cs="Times New Roman"/>
          <w:b/>
          <w:u w:val="single"/>
        </w:rPr>
        <w:t xml:space="preserve"> (</w:t>
      </w:r>
      <w:proofErr w:type="gramEnd"/>
      <w:r w:rsidRPr="00835DEE">
        <w:rPr>
          <w:rFonts w:ascii="Times New Roman" w:hAnsi="Times New Roman" w:cs="Times New Roman"/>
          <w:b/>
          <w:u w:val="single"/>
        </w:rPr>
        <w:t>Map of Project Area to be surveyed for Spatial Monitoring)</w:t>
      </w:r>
    </w:p>
    <w:p w14:paraId="4EAA07EA" w14:textId="77777777" w:rsidR="00B7540A" w:rsidRDefault="00B7540A" w:rsidP="00AA6B48">
      <w:pPr>
        <w:pStyle w:val="List-bullet-1"/>
        <w:numPr>
          <w:ilvl w:val="0"/>
          <w:numId w:val="0"/>
        </w:numPr>
        <w:spacing w:before="0"/>
        <w:ind w:left="357"/>
        <w:jc w:val="center"/>
        <w:rPr>
          <w:rFonts w:ascii="Times New Roman" w:hAnsi="Times New Roman" w:cs="Times New Roman"/>
          <w:b/>
          <w:sz w:val="24"/>
          <w:szCs w:val="24"/>
        </w:rPr>
      </w:pPr>
    </w:p>
    <w:p w14:paraId="6BFE8BA6" w14:textId="19D7FD34" w:rsidR="00B7540A" w:rsidRDefault="00D62C51" w:rsidP="00AA6B48">
      <w:pPr>
        <w:pStyle w:val="List-bullet-1"/>
        <w:numPr>
          <w:ilvl w:val="0"/>
          <w:numId w:val="0"/>
        </w:numPr>
        <w:spacing w:before="0"/>
        <w:ind w:left="357"/>
        <w:jc w:val="center"/>
        <w:rPr>
          <w:rFonts w:ascii="Times New Roman" w:hAnsi="Times New Roman" w:cs="Times New Roman"/>
          <w:b/>
          <w:sz w:val="24"/>
          <w:szCs w:val="24"/>
        </w:rPr>
      </w:pPr>
      <w:r w:rsidRPr="00835DEE">
        <w:rPr>
          <w:rFonts w:ascii="Times New Roman" w:hAnsi="Times New Roman" w:cs="Times New Roman"/>
          <w:noProof/>
          <w:lang w:val="en-US"/>
        </w:rPr>
        <w:drawing>
          <wp:inline distT="0" distB="0" distL="0" distR="0" wp14:anchorId="0E196B91" wp14:editId="6CDD691E">
            <wp:extent cx="5295168" cy="4171950"/>
            <wp:effectExtent l="0" t="0" r="1270" b="0"/>
            <wp:docPr id="3" name="Picture 3" descr="Ao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oI"/>
                    <pic:cNvPicPr>
                      <a:picLocks noChangeAspect="1" noChangeArrowheads="1"/>
                    </pic:cNvPicPr>
                  </pic:nvPicPr>
                  <pic:blipFill>
                    <a:blip r:embed="rId11">
                      <a:extLst>
                        <a:ext uri="{28A0092B-C50C-407E-A947-70E740481C1C}">
                          <a14:useLocalDpi xmlns:a14="http://schemas.microsoft.com/office/drawing/2010/main" val="0"/>
                        </a:ext>
                      </a:extLst>
                    </a:blip>
                    <a:srcRect l="3072" t="43158" r="59499" b="5006"/>
                    <a:stretch>
                      <a:fillRect/>
                    </a:stretch>
                  </pic:blipFill>
                  <pic:spPr bwMode="auto">
                    <a:xfrm>
                      <a:off x="0" y="0"/>
                      <a:ext cx="5303900" cy="4178830"/>
                    </a:xfrm>
                    <a:prstGeom prst="rect">
                      <a:avLst/>
                    </a:prstGeom>
                    <a:noFill/>
                    <a:ln>
                      <a:noFill/>
                    </a:ln>
                  </pic:spPr>
                </pic:pic>
              </a:graphicData>
            </a:graphic>
          </wp:inline>
        </w:drawing>
      </w:r>
    </w:p>
    <w:p w14:paraId="1429E8A6" w14:textId="77777777" w:rsidR="00D62C51" w:rsidRPr="00630E01" w:rsidRDefault="00D62C51" w:rsidP="00D62C51">
      <w:pPr>
        <w:jc w:val="both"/>
        <w:rPr>
          <w:rFonts w:ascii="Century Gothic" w:hAnsi="Century Gothic" w:cs="Times New Roman"/>
        </w:rPr>
      </w:pPr>
      <w:r w:rsidRPr="00630E01">
        <w:rPr>
          <w:rFonts w:ascii="Century Gothic" w:hAnsi="Century Gothic" w:cs="Times New Roman"/>
        </w:rPr>
        <w:t>*Surveys and model setup/simulations shall be done in accordance with existing Indonesian guidelines.</w:t>
      </w:r>
    </w:p>
    <w:p w14:paraId="4BD41BB7" w14:textId="77777777" w:rsidR="00B7540A" w:rsidRDefault="00B7540A" w:rsidP="00AA6B48">
      <w:pPr>
        <w:pStyle w:val="List-bullet-1"/>
        <w:numPr>
          <w:ilvl w:val="0"/>
          <w:numId w:val="0"/>
        </w:numPr>
        <w:spacing w:before="0"/>
        <w:ind w:left="357"/>
        <w:jc w:val="center"/>
        <w:rPr>
          <w:rFonts w:ascii="Times New Roman" w:hAnsi="Times New Roman" w:cs="Times New Roman"/>
          <w:b/>
          <w:sz w:val="24"/>
          <w:szCs w:val="24"/>
        </w:rPr>
      </w:pPr>
    </w:p>
    <w:p w14:paraId="6A8F0C0D" w14:textId="77777777" w:rsidR="00DE2F1A" w:rsidRDefault="00DE2F1A" w:rsidP="00AA6B48">
      <w:pPr>
        <w:pStyle w:val="List-bullet-1"/>
        <w:numPr>
          <w:ilvl w:val="0"/>
          <w:numId w:val="0"/>
        </w:numPr>
        <w:spacing w:before="0"/>
        <w:ind w:left="357"/>
        <w:jc w:val="center"/>
        <w:rPr>
          <w:rFonts w:ascii="Times New Roman" w:hAnsi="Times New Roman" w:cs="Times New Roman"/>
          <w:b/>
          <w:sz w:val="24"/>
          <w:szCs w:val="24"/>
        </w:rPr>
      </w:pPr>
    </w:p>
    <w:p w14:paraId="2564DACB" w14:textId="73FD922E" w:rsidR="00630E01" w:rsidRPr="00630E01" w:rsidRDefault="00630E01" w:rsidP="00F073F0">
      <w:pPr>
        <w:pStyle w:val="ListParagraph"/>
        <w:numPr>
          <w:ilvl w:val="0"/>
          <w:numId w:val="4"/>
        </w:numPr>
        <w:spacing w:after="160" w:line="259" w:lineRule="auto"/>
        <w:ind w:left="426" w:hanging="426"/>
        <w:outlineLvl w:val="0"/>
        <w:rPr>
          <w:rFonts w:ascii="Century Gothic" w:hAnsi="Century Gothic" w:cs="Arial"/>
          <w:b/>
          <w:bCs/>
        </w:rPr>
      </w:pPr>
      <w:bookmarkStart w:id="7" w:name="_Toc21529938"/>
      <w:bookmarkStart w:id="8" w:name="_Toc67900941"/>
      <w:r w:rsidRPr="00630E01">
        <w:rPr>
          <w:rFonts w:ascii="Century Gothic" w:hAnsi="Century Gothic" w:cs="Arial"/>
          <w:b/>
          <w:bCs/>
        </w:rPr>
        <w:lastRenderedPageBreak/>
        <w:t>Project Funding</w:t>
      </w:r>
      <w:bookmarkEnd w:id="7"/>
      <w:bookmarkEnd w:id="8"/>
    </w:p>
    <w:p w14:paraId="292A6920" w14:textId="53340A78" w:rsidR="00630E01" w:rsidRPr="00A60AF0" w:rsidRDefault="00630E01" w:rsidP="00630E01">
      <w:pPr>
        <w:pStyle w:val="ListParagraph"/>
        <w:ind w:left="426"/>
        <w:rPr>
          <w:rFonts w:ascii="Century Gothic" w:hAnsi="Century Gothic" w:cs="Arial"/>
          <w:spacing w:val="-2"/>
        </w:rPr>
      </w:pPr>
      <w:r w:rsidRPr="00A60AF0">
        <w:rPr>
          <w:rFonts w:ascii="Century Gothic" w:hAnsi="Century Gothic" w:cs="Arial"/>
          <w:spacing w:val="-2"/>
        </w:rPr>
        <w:t xml:space="preserve">ITDC has received financing from the </w:t>
      </w:r>
      <w:r w:rsidRPr="00A60AF0">
        <w:rPr>
          <w:rFonts w:ascii="Century Gothic" w:hAnsi="Century Gothic" w:cs="Arial"/>
          <w:bCs/>
          <w:spacing w:val="-2"/>
        </w:rPr>
        <w:t xml:space="preserve">Asian Infrastructure Investment Bank (AIIB) </w:t>
      </w:r>
      <w:r w:rsidRPr="00A60AF0">
        <w:rPr>
          <w:rFonts w:ascii="Century Gothic" w:hAnsi="Century Gothic" w:cs="Arial"/>
          <w:spacing w:val="-2"/>
        </w:rPr>
        <w:t xml:space="preserve">toward the cost of </w:t>
      </w:r>
      <w:r w:rsidR="005C6C22">
        <w:rPr>
          <w:rFonts w:ascii="Century Gothic" w:hAnsi="Century Gothic" w:cs="Arial"/>
          <w:spacing w:val="-2"/>
        </w:rPr>
        <w:t>the Mandalika Urban and Tourism Infrastructure Project (MUTIP)</w:t>
      </w:r>
      <w:r w:rsidRPr="00A60AF0">
        <w:rPr>
          <w:rFonts w:ascii="Century Gothic" w:hAnsi="Century Gothic" w:cs="Arial"/>
          <w:spacing w:val="-2"/>
        </w:rPr>
        <w:t xml:space="preserve">, and intends to </w:t>
      </w:r>
      <w:r>
        <w:rPr>
          <w:rFonts w:ascii="Century Gothic" w:hAnsi="Century Gothic" w:cs="Arial"/>
          <w:spacing w:val="-2"/>
        </w:rPr>
        <w:t xml:space="preserve">develop a </w:t>
      </w:r>
      <w:r w:rsidR="006C72AB">
        <w:rPr>
          <w:rFonts w:ascii="Century Gothic" w:hAnsi="Century Gothic" w:cs="Arial"/>
          <w:spacing w:val="-2"/>
        </w:rPr>
        <w:t>S</w:t>
      </w:r>
      <w:r>
        <w:rPr>
          <w:rFonts w:ascii="Century Gothic" w:hAnsi="Century Gothic" w:cs="Arial"/>
          <w:spacing w:val="-2"/>
        </w:rPr>
        <w:t xml:space="preserve">patial </w:t>
      </w:r>
      <w:r w:rsidR="006C72AB">
        <w:rPr>
          <w:rFonts w:ascii="Century Gothic" w:hAnsi="Century Gothic" w:cs="Arial"/>
          <w:spacing w:val="-2"/>
        </w:rPr>
        <w:t>M</w:t>
      </w:r>
      <w:r>
        <w:rPr>
          <w:rFonts w:ascii="Century Gothic" w:hAnsi="Century Gothic" w:cs="Arial"/>
          <w:spacing w:val="-2"/>
        </w:rPr>
        <w:t xml:space="preserve">onitoring and </w:t>
      </w:r>
      <w:r w:rsidR="006C72AB">
        <w:rPr>
          <w:rFonts w:ascii="Century Gothic" w:hAnsi="Century Gothic" w:cs="Arial"/>
          <w:spacing w:val="-2"/>
        </w:rPr>
        <w:t>R</w:t>
      </w:r>
      <w:r>
        <w:rPr>
          <w:rFonts w:ascii="Century Gothic" w:hAnsi="Century Gothic" w:cs="Arial"/>
          <w:spacing w:val="-2"/>
        </w:rPr>
        <w:t xml:space="preserve">eporting </w:t>
      </w:r>
      <w:r w:rsidR="006C72AB">
        <w:rPr>
          <w:rFonts w:ascii="Century Gothic" w:hAnsi="Century Gothic" w:cs="Arial"/>
          <w:spacing w:val="-2"/>
        </w:rPr>
        <w:t>T</w:t>
      </w:r>
      <w:r>
        <w:rPr>
          <w:rFonts w:ascii="Century Gothic" w:hAnsi="Century Gothic" w:cs="Arial"/>
          <w:spacing w:val="-2"/>
        </w:rPr>
        <w:t xml:space="preserve">ool </w:t>
      </w:r>
      <w:r w:rsidR="006C72AB">
        <w:rPr>
          <w:rFonts w:ascii="Century Gothic" w:hAnsi="Century Gothic" w:cs="Arial"/>
          <w:spacing w:val="-2"/>
        </w:rPr>
        <w:t xml:space="preserve">(SMART) </w:t>
      </w:r>
      <w:r>
        <w:rPr>
          <w:rFonts w:ascii="Century Gothic" w:hAnsi="Century Gothic" w:cs="Arial"/>
          <w:spacing w:val="-2"/>
        </w:rPr>
        <w:t>for</w:t>
      </w:r>
      <w:r w:rsidR="005C6C22">
        <w:rPr>
          <w:rFonts w:ascii="Century Gothic" w:hAnsi="Century Gothic" w:cs="Arial"/>
          <w:spacing w:val="-2"/>
        </w:rPr>
        <w:t xml:space="preserve"> the Mandalika SEZ and its surrounding areas</w:t>
      </w:r>
      <w:r>
        <w:rPr>
          <w:rFonts w:ascii="Century Gothic" w:hAnsi="Century Gothic" w:cs="Arial"/>
          <w:spacing w:val="-2"/>
        </w:rPr>
        <w:t>.</w:t>
      </w:r>
    </w:p>
    <w:p w14:paraId="5B0FC01F" w14:textId="77777777" w:rsidR="00630E01" w:rsidRPr="00A60AF0" w:rsidRDefault="00630E01" w:rsidP="00630E01">
      <w:pPr>
        <w:pStyle w:val="ListParagraph"/>
        <w:ind w:left="426"/>
        <w:rPr>
          <w:rFonts w:ascii="Century Gothic" w:hAnsi="Century Gothic" w:cs="Arial"/>
          <w:spacing w:val="-2"/>
        </w:rPr>
      </w:pPr>
    </w:p>
    <w:p w14:paraId="6D884A65" w14:textId="77777777" w:rsidR="00630E01" w:rsidRPr="00A60AF0" w:rsidRDefault="00630E01" w:rsidP="00F073F0">
      <w:pPr>
        <w:pStyle w:val="ListParagraph"/>
        <w:numPr>
          <w:ilvl w:val="0"/>
          <w:numId w:val="4"/>
        </w:numPr>
        <w:spacing w:after="160" w:line="259" w:lineRule="auto"/>
        <w:ind w:left="425" w:hanging="425"/>
        <w:jc w:val="left"/>
        <w:outlineLvl w:val="0"/>
        <w:rPr>
          <w:rFonts w:ascii="Century Gothic" w:hAnsi="Century Gothic" w:cs="Arial"/>
          <w:b/>
          <w:bCs/>
        </w:rPr>
      </w:pPr>
      <w:bookmarkStart w:id="9" w:name="_Toc21529939"/>
      <w:bookmarkStart w:id="10" w:name="_Toc67900942"/>
      <w:r w:rsidRPr="00A60AF0">
        <w:rPr>
          <w:rFonts w:ascii="Century Gothic" w:hAnsi="Century Gothic" w:cs="Arial"/>
          <w:b/>
          <w:bCs/>
        </w:rPr>
        <w:t>Scope of Work</w:t>
      </w:r>
      <w:bookmarkEnd w:id="9"/>
      <w:bookmarkEnd w:id="10"/>
    </w:p>
    <w:p w14:paraId="19C95B33" w14:textId="33759F65" w:rsidR="00B36BDD" w:rsidRPr="00B36BDD" w:rsidRDefault="00630E01" w:rsidP="00B36BDD">
      <w:pPr>
        <w:pStyle w:val="ListParagraph"/>
        <w:ind w:left="425"/>
        <w:rPr>
          <w:rFonts w:ascii="Century Gothic" w:hAnsi="Century Gothic"/>
        </w:rPr>
      </w:pPr>
      <w:r w:rsidRPr="00B36BDD">
        <w:rPr>
          <w:rFonts w:ascii="Century Gothic" w:hAnsi="Century Gothic"/>
        </w:rPr>
        <w:t xml:space="preserve">This </w:t>
      </w:r>
      <w:r w:rsidR="001528B2">
        <w:rPr>
          <w:rFonts w:ascii="Century Gothic" w:hAnsi="Century Gothic"/>
        </w:rPr>
        <w:t>c</w:t>
      </w:r>
      <w:r w:rsidR="001528B2" w:rsidRPr="00B36BDD">
        <w:rPr>
          <w:rFonts w:ascii="Century Gothic" w:hAnsi="Century Gothic"/>
        </w:rPr>
        <w:t xml:space="preserve">onsultancy </w:t>
      </w:r>
      <w:r w:rsidRPr="00B36BDD">
        <w:rPr>
          <w:rFonts w:ascii="Century Gothic" w:hAnsi="Century Gothic"/>
        </w:rPr>
        <w:t>particularly aim</w:t>
      </w:r>
      <w:r w:rsidR="001528B2">
        <w:rPr>
          <w:rFonts w:ascii="Century Gothic" w:hAnsi="Century Gothic"/>
        </w:rPr>
        <w:t>s</w:t>
      </w:r>
      <w:r w:rsidRPr="00B36BDD">
        <w:rPr>
          <w:rFonts w:ascii="Century Gothic" w:hAnsi="Century Gothic"/>
        </w:rPr>
        <w:t xml:space="preserve"> to</w:t>
      </w:r>
      <w:r w:rsidR="00B36BDD" w:rsidRPr="00B36BDD">
        <w:rPr>
          <w:rFonts w:ascii="Century Gothic" w:hAnsi="Century Gothic"/>
        </w:rPr>
        <w:t>:</w:t>
      </w:r>
    </w:p>
    <w:p w14:paraId="5CBC7503" w14:textId="77777777" w:rsidR="00B36BDD" w:rsidRPr="00B36BDD" w:rsidRDefault="00B36BDD" w:rsidP="00B36BDD">
      <w:pPr>
        <w:pStyle w:val="ListParagraph"/>
        <w:autoSpaceDE w:val="0"/>
        <w:autoSpaceDN w:val="0"/>
        <w:adjustRightInd w:val="0"/>
        <w:ind w:left="1080"/>
        <w:contextualSpacing/>
        <w:rPr>
          <w:rFonts w:ascii="Century Gothic" w:hAnsi="Century Gothic"/>
        </w:rPr>
      </w:pPr>
    </w:p>
    <w:p w14:paraId="44E1EADA" w14:textId="77777777" w:rsidR="00B36BDD" w:rsidRPr="00C605D1" w:rsidRDefault="00B36BDD" w:rsidP="00A9751E">
      <w:pPr>
        <w:pStyle w:val="ListParagraph"/>
        <w:numPr>
          <w:ilvl w:val="0"/>
          <w:numId w:val="12"/>
        </w:numPr>
        <w:autoSpaceDE w:val="0"/>
        <w:autoSpaceDN w:val="0"/>
        <w:adjustRightInd w:val="0"/>
        <w:spacing w:after="120"/>
        <w:rPr>
          <w:rFonts w:ascii="Century Gothic" w:hAnsi="Century Gothic"/>
        </w:rPr>
      </w:pPr>
      <w:r w:rsidRPr="00C605D1">
        <w:rPr>
          <w:rFonts w:ascii="Century Gothic" w:hAnsi="Century Gothic"/>
          <w:u w:val="single"/>
        </w:rPr>
        <w:t>conduct preliminary research and data collection.</w:t>
      </w:r>
      <w:r w:rsidRPr="00C605D1">
        <w:rPr>
          <w:rFonts w:ascii="Century Gothic" w:hAnsi="Century Gothic"/>
        </w:rPr>
        <w:t xml:space="preserve"> Specific activities may include: </w:t>
      </w:r>
    </w:p>
    <w:p w14:paraId="30E59C8A" w14:textId="12B2FE76" w:rsidR="00B36BDD" w:rsidRPr="00C605D1" w:rsidRDefault="00B36BDD" w:rsidP="00F073F0">
      <w:pPr>
        <w:pStyle w:val="ListParagraph"/>
        <w:widowControl w:val="0"/>
        <w:numPr>
          <w:ilvl w:val="1"/>
          <w:numId w:val="13"/>
        </w:numPr>
        <w:tabs>
          <w:tab w:val="left" w:pos="540"/>
        </w:tabs>
        <w:adjustRightInd w:val="0"/>
        <w:contextualSpacing/>
        <w:textAlignment w:val="baseline"/>
        <w:rPr>
          <w:rFonts w:ascii="Century Gothic" w:hAnsi="Century Gothic"/>
        </w:rPr>
      </w:pPr>
      <w:r w:rsidRPr="00C605D1">
        <w:rPr>
          <w:rFonts w:ascii="Century Gothic" w:hAnsi="Century Gothic"/>
        </w:rPr>
        <w:t xml:space="preserve">review of theoretical literature and empirical studies in the fields of </w:t>
      </w:r>
      <w:r w:rsidR="0069693F" w:rsidRPr="00C605D1">
        <w:rPr>
          <w:rFonts w:ascii="Century Gothic" w:hAnsi="Century Gothic"/>
        </w:rPr>
        <w:t>coastal tourism development</w:t>
      </w:r>
      <w:r w:rsidR="009F3499" w:rsidRPr="00C605D1">
        <w:rPr>
          <w:rFonts w:ascii="Century Gothic" w:hAnsi="Century Gothic"/>
        </w:rPr>
        <w:t xml:space="preserve"> (both national and international examples)</w:t>
      </w:r>
      <w:r w:rsidR="00C87103" w:rsidRPr="00C605D1">
        <w:rPr>
          <w:rFonts w:ascii="Century Gothic" w:hAnsi="Century Gothic"/>
        </w:rPr>
        <w:t xml:space="preserve">, </w:t>
      </w:r>
      <w:r w:rsidRPr="00C605D1">
        <w:rPr>
          <w:rFonts w:ascii="Century Gothic" w:hAnsi="Century Gothic"/>
        </w:rPr>
        <w:t>urban development, spatial planning/monitoring, and co</w:t>
      </w:r>
      <w:r w:rsidR="00AE5735" w:rsidRPr="00C605D1">
        <w:rPr>
          <w:rFonts w:ascii="Century Gothic" w:hAnsi="Century Gothic"/>
        </w:rPr>
        <w:t>a</w:t>
      </w:r>
      <w:r w:rsidRPr="00C605D1">
        <w:rPr>
          <w:rFonts w:ascii="Century Gothic" w:hAnsi="Century Gothic"/>
        </w:rPr>
        <w:t>stal environment.</w:t>
      </w:r>
    </w:p>
    <w:p w14:paraId="73B31F83" w14:textId="37486F44" w:rsidR="00B36BDD" w:rsidRPr="00B36BDD" w:rsidRDefault="00B36BDD" w:rsidP="00F073F0">
      <w:pPr>
        <w:pStyle w:val="ListParagraph"/>
        <w:widowControl w:val="0"/>
        <w:numPr>
          <w:ilvl w:val="1"/>
          <w:numId w:val="13"/>
        </w:numPr>
        <w:tabs>
          <w:tab w:val="left" w:pos="540"/>
        </w:tabs>
        <w:adjustRightInd w:val="0"/>
        <w:contextualSpacing/>
        <w:textAlignment w:val="baseline"/>
        <w:rPr>
          <w:rFonts w:ascii="Century Gothic" w:hAnsi="Century Gothic"/>
        </w:rPr>
      </w:pPr>
      <w:r w:rsidRPr="00C605D1">
        <w:rPr>
          <w:rFonts w:ascii="Century Gothic" w:hAnsi="Century Gothic"/>
        </w:rPr>
        <w:t xml:space="preserve">collection of relevant </w:t>
      </w:r>
      <w:r w:rsidR="005D4109" w:rsidRPr="00C605D1">
        <w:rPr>
          <w:rFonts w:ascii="Century Gothic" w:hAnsi="Century Gothic"/>
        </w:rPr>
        <w:t xml:space="preserve">and required </w:t>
      </w:r>
      <w:r w:rsidRPr="00C605D1">
        <w:rPr>
          <w:rFonts w:ascii="Century Gothic" w:hAnsi="Century Gothic"/>
        </w:rPr>
        <w:t xml:space="preserve">datasets and documents – relevant policies, regulations, spatial/land use plans, socio-economic data, infrastructure provision, and </w:t>
      </w:r>
      <w:r w:rsidR="005D4109" w:rsidRPr="00C605D1">
        <w:rPr>
          <w:rFonts w:ascii="Century Gothic" w:hAnsi="Century Gothic"/>
        </w:rPr>
        <w:t xml:space="preserve">all </w:t>
      </w:r>
      <w:r w:rsidRPr="00C605D1">
        <w:rPr>
          <w:rFonts w:ascii="Century Gothic" w:hAnsi="Century Gothic"/>
        </w:rPr>
        <w:t>other</w:t>
      </w:r>
      <w:r w:rsidRPr="00B36BDD">
        <w:rPr>
          <w:rFonts w:ascii="Century Gothic" w:hAnsi="Century Gothic"/>
        </w:rPr>
        <w:t xml:space="preserve"> </w:t>
      </w:r>
      <w:r w:rsidR="005D4109">
        <w:rPr>
          <w:rFonts w:ascii="Century Gothic" w:hAnsi="Century Gothic"/>
        </w:rPr>
        <w:t xml:space="preserve">compulsory and otherwise considered essential </w:t>
      </w:r>
      <w:r w:rsidRPr="00B36BDD">
        <w:rPr>
          <w:rFonts w:ascii="Century Gothic" w:hAnsi="Century Gothic"/>
        </w:rPr>
        <w:t xml:space="preserve">thematic maps including natural hazards maps. </w:t>
      </w:r>
    </w:p>
    <w:p w14:paraId="39CCEC6F" w14:textId="2575D6BD" w:rsidR="00B36BDD" w:rsidRPr="00B36BDD" w:rsidRDefault="00B36BDD" w:rsidP="00F073F0">
      <w:pPr>
        <w:pStyle w:val="ListParagraph"/>
        <w:widowControl w:val="0"/>
        <w:numPr>
          <w:ilvl w:val="1"/>
          <w:numId w:val="13"/>
        </w:numPr>
        <w:tabs>
          <w:tab w:val="left" w:pos="540"/>
        </w:tabs>
        <w:adjustRightInd w:val="0"/>
        <w:contextualSpacing/>
        <w:textAlignment w:val="baseline"/>
        <w:rPr>
          <w:rFonts w:ascii="Century Gothic" w:hAnsi="Century Gothic"/>
        </w:rPr>
      </w:pPr>
      <w:r w:rsidRPr="00B36BDD">
        <w:rPr>
          <w:rFonts w:ascii="Century Gothic" w:hAnsi="Century Gothic"/>
        </w:rPr>
        <w:t xml:space="preserve">review of the </w:t>
      </w:r>
      <w:r w:rsidR="00294FDF">
        <w:rPr>
          <w:rFonts w:ascii="Century Gothic" w:hAnsi="Century Gothic"/>
        </w:rPr>
        <w:t>a</w:t>
      </w:r>
      <w:r w:rsidRPr="00B36BDD">
        <w:rPr>
          <w:rFonts w:ascii="Century Gothic" w:hAnsi="Century Gothic"/>
        </w:rPr>
        <w:t xml:space="preserve">erial operating regulations and assess potential safety issues of </w:t>
      </w:r>
      <w:r w:rsidR="00294FDF">
        <w:rPr>
          <w:rFonts w:ascii="Century Gothic" w:hAnsi="Century Gothic"/>
        </w:rPr>
        <w:t>a</w:t>
      </w:r>
      <w:r w:rsidRPr="00B36BDD">
        <w:rPr>
          <w:rFonts w:ascii="Century Gothic" w:hAnsi="Century Gothic"/>
        </w:rPr>
        <w:t xml:space="preserve">erial operations. </w:t>
      </w:r>
    </w:p>
    <w:p w14:paraId="17241FFB" w14:textId="029FF74C" w:rsidR="00B36BDD" w:rsidRPr="00DD114B" w:rsidRDefault="00B36BDD" w:rsidP="00DD114B">
      <w:pPr>
        <w:pStyle w:val="ListParagraph"/>
        <w:widowControl w:val="0"/>
        <w:numPr>
          <w:ilvl w:val="1"/>
          <w:numId w:val="13"/>
        </w:numPr>
        <w:tabs>
          <w:tab w:val="left" w:pos="540"/>
        </w:tabs>
        <w:adjustRightInd w:val="0"/>
        <w:contextualSpacing/>
        <w:textAlignment w:val="baseline"/>
        <w:rPr>
          <w:rFonts w:ascii="Century Gothic" w:hAnsi="Century Gothic"/>
        </w:rPr>
      </w:pPr>
      <w:r w:rsidRPr="00B36BDD">
        <w:rPr>
          <w:rFonts w:ascii="Century Gothic" w:hAnsi="Century Gothic"/>
        </w:rPr>
        <w:t>Obtain necessary approvals for aerial survey</w:t>
      </w:r>
      <w:r w:rsidR="00FC40E6">
        <w:rPr>
          <w:rFonts w:ascii="Century Gothic" w:hAnsi="Century Gothic"/>
        </w:rPr>
        <w:t>s</w:t>
      </w:r>
      <w:r w:rsidRPr="00B36BDD">
        <w:rPr>
          <w:rFonts w:ascii="Century Gothic" w:hAnsi="Century Gothic"/>
        </w:rPr>
        <w:t xml:space="preserve"> from competent authorities (comply </w:t>
      </w:r>
      <w:r w:rsidR="00FC40E6">
        <w:rPr>
          <w:rFonts w:ascii="Century Gothic" w:hAnsi="Century Gothic"/>
        </w:rPr>
        <w:t>with</w:t>
      </w:r>
      <w:r w:rsidR="00FC40E6" w:rsidRPr="00B36BDD">
        <w:rPr>
          <w:rFonts w:ascii="Century Gothic" w:hAnsi="Century Gothic"/>
        </w:rPr>
        <w:t xml:space="preserve"> </w:t>
      </w:r>
      <w:r w:rsidRPr="00B36BDD">
        <w:rPr>
          <w:rFonts w:ascii="Century Gothic" w:hAnsi="Century Gothic"/>
        </w:rPr>
        <w:t xml:space="preserve">regulations, operational standards, quality standards, safety management, insurance etc.) </w:t>
      </w:r>
    </w:p>
    <w:p w14:paraId="5FEBAA23" w14:textId="77777777" w:rsidR="00B36BDD" w:rsidRPr="00B36BDD" w:rsidRDefault="00B36BDD" w:rsidP="00B36BDD">
      <w:pPr>
        <w:pStyle w:val="ListParagraph"/>
        <w:widowControl w:val="0"/>
        <w:tabs>
          <w:tab w:val="left" w:pos="540"/>
        </w:tabs>
        <w:adjustRightInd w:val="0"/>
        <w:ind w:left="1440"/>
        <w:contextualSpacing/>
        <w:textAlignment w:val="baseline"/>
        <w:rPr>
          <w:rFonts w:ascii="Century Gothic" w:hAnsi="Century Gothic"/>
        </w:rPr>
      </w:pPr>
    </w:p>
    <w:p w14:paraId="6EEAE544" w14:textId="5EDB7109" w:rsidR="00B36BDD" w:rsidRPr="00B36BDD" w:rsidRDefault="00B36BDD" w:rsidP="00A9751E">
      <w:pPr>
        <w:pStyle w:val="ListParagraph"/>
        <w:numPr>
          <w:ilvl w:val="0"/>
          <w:numId w:val="12"/>
        </w:numPr>
        <w:autoSpaceDE w:val="0"/>
        <w:autoSpaceDN w:val="0"/>
        <w:adjustRightInd w:val="0"/>
        <w:spacing w:after="120"/>
        <w:rPr>
          <w:rFonts w:ascii="Century Gothic" w:hAnsi="Century Gothic"/>
        </w:rPr>
      </w:pPr>
      <w:r w:rsidRPr="00B36BDD">
        <w:rPr>
          <w:rFonts w:ascii="Century Gothic" w:hAnsi="Century Gothic"/>
        </w:rPr>
        <w:t xml:space="preserve">Design and build a permanent ground control surveying network monuments and reference these to </w:t>
      </w:r>
      <w:r w:rsidR="00DD114B" w:rsidRPr="009D75A9">
        <w:rPr>
          <w:rFonts w:ascii="Century Gothic" w:hAnsi="Century Gothic"/>
          <w:i/>
        </w:rPr>
        <w:t>Badan Informasi Geospasial</w:t>
      </w:r>
      <w:r w:rsidR="00DD114B" w:rsidRPr="009D75A9">
        <w:rPr>
          <w:rStyle w:val="FootnoteReference"/>
          <w:rFonts w:ascii="Century Gothic" w:hAnsi="Century Gothic"/>
          <w:i/>
        </w:rPr>
        <w:footnoteReference w:id="1"/>
      </w:r>
      <w:r w:rsidR="00DD114B">
        <w:rPr>
          <w:rFonts w:ascii="Century Gothic" w:hAnsi="Century Gothic"/>
        </w:rPr>
        <w:t xml:space="preserve"> (</w:t>
      </w:r>
      <w:r w:rsidRPr="00B36BDD">
        <w:rPr>
          <w:rFonts w:ascii="Century Gothic" w:hAnsi="Century Gothic"/>
        </w:rPr>
        <w:t>BIG</w:t>
      </w:r>
      <w:r w:rsidR="00DD114B">
        <w:rPr>
          <w:rFonts w:ascii="Century Gothic" w:hAnsi="Century Gothic"/>
        </w:rPr>
        <w:t>)</w:t>
      </w:r>
      <w:r w:rsidRPr="00B36BDD">
        <w:rPr>
          <w:rFonts w:ascii="Century Gothic" w:hAnsi="Century Gothic"/>
        </w:rPr>
        <w:t xml:space="preserve"> geodetic surveying ground control. This surveying network would support the following:</w:t>
      </w:r>
    </w:p>
    <w:p w14:paraId="3EDC22CE" w14:textId="77777777" w:rsidR="00B36BDD" w:rsidRPr="00B36BDD" w:rsidRDefault="00B36BDD" w:rsidP="00F073F0">
      <w:pPr>
        <w:pStyle w:val="ListParagraph"/>
        <w:numPr>
          <w:ilvl w:val="0"/>
          <w:numId w:val="16"/>
        </w:numPr>
        <w:autoSpaceDE w:val="0"/>
        <w:autoSpaceDN w:val="0"/>
        <w:adjustRightInd w:val="0"/>
        <w:contextualSpacing/>
        <w:rPr>
          <w:rFonts w:ascii="Century Gothic" w:hAnsi="Century Gothic"/>
        </w:rPr>
      </w:pPr>
      <w:r w:rsidRPr="00B36BDD">
        <w:rPr>
          <w:rFonts w:ascii="Century Gothic" w:hAnsi="Century Gothic"/>
        </w:rPr>
        <w:t>The established reference stations will be used for the LiDAR “test point” acquisition. These test points would be used to QA/QC the LiDAR results after acquisition.</w:t>
      </w:r>
    </w:p>
    <w:p w14:paraId="1E301D3E" w14:textId="77777777" w:rsidR="00B36BDD" w:rsidRPr="00B36BDD" w:rsidRDefault="00B36BDD" w:rsidP="00F073F0">
      <w:pPr>
        <w:pStyle w:val="ListParagraph"/>
        <w:numPr>
          <w:ilvl w:val="0"/>
          <w:numId w:val="16"/>
        </w:numPr>
        <w:autoSpaceDE w:val="0"/>
        <w:autoSpaceDN w:val="0"/>
        <w:adjustRightInd w:val="0"/>
        <w:contextualSpacing/>
        <w:rPr>
          <w:rFonts w:ascii="Century Gothic" w:hAnsi="Century Gothic"/>
        </w:rPr>
      </w:pPr>
      <w:r w:rsidRPr="00B36BDD">
        <w:rPr>
          <w:rFonts w:ascii="Century Gothic" w:hAnsi="Century Gothic"/>
        </w:rPr>
        <w:t>the test point layout must be submitted for approval before mobilization takes place.</w:t>
      </w:r>
    </w:p>
    <w:p w14:paraId="36DE9649" w14:textId="77777777" w:rsidR="00B36BDD" w:rsidRPr="00B36BDD" w:rsidRDefault="00B36BDD" w:rsidP="00F073F0">
      <w:pPr>
        <w:pStyle w:val="ListParagraph"/>
        <w:numPr>
          <w:ilvl w:val="0"/>
          <w:numId w:val="16"/>
        </w:numPr>
        <w:autoSpaceDE w:val="0"/>
        <w:autoSpaceDN w:val="0"/>
        <w:adjustRightInd w:val="0"/>
        <w:contextualSpacing/>
        <w:rPr>
          <w:rFonts w:ascii="Century Gothic" w:hAnsi="Century Gothic"/>
        </w:rPr>
      </w:pPr>
      <w:r w:rsidRPr="00B36BDD">
        <w:rPr>
          <w:rFonts w:ascii="Century Gothic" w:hAnsi="Century Gothic"/>
        </w:rPr>
        <w:t>support construction layout and effort</w:t>
      </w:r>
    </w:p>
    <w:p w14:paraId="1438424B" w14:textId="40106EBC" w:rsidR="00B36BDD" w:rsidRPr="00B36BDD" w:rsidRDefault="00B36BDD" w:rsidP="00F073F0">
      <w:pPr>
        <w:pStyle w:val="ListParagraph"/>
        <w:numPr>
          <w:ilvl w:val="0"/>
          <w:numId w:val="16"/>
        </w:numPr>
        <w:autoSpaceDE w:val="0"/>
        <w:autoSpaceDN w:val="0"/>
        <w:adjustRightInd w:val="0"/>
        <w:contextualSpacing/>
        <w:rPr>
          <w:rFonts w:ascii="Century Gothic" w:hAnsi="Century Gothic"/>
        </w:rPr>
      </w:pPr>
      <w:r w:rsidRPr="00B36BDD">
        <w:rPr>
          <w:rFonts w:ascii="Century Gothic" w:hAnsi="Century Gothic"/>
        </w:rPr>
        <w:t xml:space="preserve">support the original Lidar and </w:t>
      </w:r>
      <w:r w:rsidR="00585284">
        <w:rPr>
          <w:rFonts w:ascii="Century Gothic" w:hAnsi="Century Gothic"/>
        </w:rPr>
        <w:t>Digital Area Photos (</w:t>
      </w:r>
      <w:r w:rsidRPr="00B36BDD">
        <w:rPr>
          <w:rFonts w:ascii="Century Gothic" w:hAnsi="Century Gothic"/>
        </w:rPr>
        <w:t>DAP</w:t>
      </w:r>
      <w:r w:rsidR="00585284">
        <w:rPr>
          <w:rFonts w:ascii="Century Gothic" w:hAnsi="Century Gothic"/>
        </w:rPr>
        <w:t>)</w:t>
      </w:r>
      <w:r w:rsidRPr="00B36BDD">
        <w:rPr>
          <w:rFonts w:ascii="Century Gothic" w:hAnsi="Century Gothic"/>
        </w:rPr>
        <w:t xml:space="preserve"> acquisition</w:t>
      </w:r>
    </w:p>
    <w:p w14:paraId="4D53ED92" w14:textId="55CF4D8E" w:rsidR="00B36BDD" w:rsidRDefault="00B36BDD" w:rsidP="00F073F0">
      <w:pPr>
        <w:pStyle w:val="ListParagraph"/>
        <w:numPr>
          <w:ilvl w:val="0"/>
          <w:numId w:val="16"/>
        </w:numPr>
        <w:autoSpaceDE w:val="0"/>
        <w:autoSpaceDN w:val="0"/>
        <w:adjustRightInd w:val="0"/>
        <w:contextualSpacing/>
        <w:rPr>
          <w:rFonts w:ascii="Century Gothic" w:hAnsi="Century Gothic"/>
        </w:rPr>
      </w:pPr>
      <w:r w:rsidRPr="00B36BDD">
        <w:rPr>
          <w:rFonts w:ascii="Century Gothic" w:hAnsi="Century Gothic"/>
        </w:rPr>
        <w:t xml:space="preserve">provide the primary ground control base for the </w:t>
      </w:r>
      <w:r w:rsidR="0022069F">
        <w:rPr>
          <w:rFonts w:ascii="Century Gothic" w:hAnsi="Century Gothic"/>
        </w:rPr>
        <w:t>unmanned airborne vehicles (</w:t>
      </w:r>
      <w:r w:rsidRPr="00B36BDD">
        <w:rPr>
          <w:rFonts w:ascii="Century Gothic" w:hAnsi="Century Gothic"/>
        </w:rPr>
        <w:t>UAV</w:t>
      </w:r>
      <w:r w:rsidR="0022069F">
        <w:rPr>
          <w:rFonts w:ascii="Century Gothic" w:hAnsi="Century Gothic"/>
        </w:rPr>
        <w:t>)</w:t>
      </w:r>
      <w:r w:rsidRPr="00B36BDD">
        <w:rPr>
          <w:rFonts w:ascii="Century Gothic" w:hAnsi="Century Gothic"/>
        </w:rPr>
        <w:t xml:space="preserve"> LiDAR / DAP work. Additional temporary ground surveying benchmarks (BM) maybe required for the UAV work.</w:t>
      </w:r>
    </w:p>
    <w:p w14:paraId="172A3935" w14:textId="0BF778E3" w:rsidR="00FC6694" w:rsidRPr="00AA5632" w:rsidRDefault="00FC6694" w:rsidP="00FC6694">
      <w:pPr>
        <w:pStyle w:val="ListParagraph"/>
        <w:numPr>
          <w:ilvl w:val="0"/>
          <w:numId w:val="16"/>
        </w:numPr>
        <w:autoSpaceDE w:val="0"/>
        <w:autoSpaceDN w:val="0"/>
        <w:adjustRightInd w:val="0"/>
        <w:contextualSpacing/>
        <w:rPr>
          <w:rFonts w:ascii="Century Gothic" w:hAnsi="Century Gothic"/>
        </w:rPr>
      </w:pPr>
      <w:r w:rsidRPr="00AA5632">
        <w:rPr>
          <w:rFonts w:ascii="Century Gothic" w:hAnsi="Century Gothic"/>
        </w:rPr>
        <w:t xml:space="preserve">And </w:t>
      </w:r>
      <w:r w:rsidR="00AA5632" w:rsidRPr="00AA5632">
        <w:rPr>
          <w:rFonts w:ascii="Century Gothic" w:hAnsi="Century Gothic"/>
        </w:rPr>
        <w:t>Premark</w:t>
      </w:r>
      <w:r w:rsidRPr="00AA5632">
        <w:rPr>
          <w:rFonts w:ascii="Century Gothic" w:hAnsi="Century Gothic"/>
        </w:rPr>
        <w:t xml:space="preserve"> specification</w:t>
      </w:r>
    </w:p>
    <w:p w14:paraId="4A58E313" w14:textId="60631864" w:rsidR="00FC6694" w:rsidRPr="00AC3DD0" w:rsidRDefault="00FC6694" w:rsidP="00A9751E">
      <w:pPr>
        <w:autoSpaceDE w:val="0"/>
        <w:autoSpaceDN w:val="0"/>
        <w:adjustRightInd w:val="0"/>
        <w:contextualSpacing/>
        <w:rPr>
          <w:rFonts w:ascii="Century Gothic" w:hAnsi="Century Gothic"/>
        </w:rPr>
      </w:pPr>
      <w:r>
        <w:rPr>
          <w:noProof/>
          <w:lang w:val="en-US"/>
        </w:rPr>
        <w:lastRenderedPageBreak/>
        <mc:AlternateContent>
          <mc:Choice Requires="wps">
            <w:drawing>
              <wp:anchor distT="0" distB="0" distL="114300" distR="114300" simplePos="0" relativeHeight="251659264" behindDoc="0" locked="0" layoutInCell="1" allowOverlap="1" wp14:anchorId="40225EFC" wp14:editId="0D20DF06">
                <wp:simplePos x="0" y="0"/>
                <wp:positionH relativeFrom="column">
                  <wp:posOffset>3172184</wp:posOffset>
                </wp:positionH>
                <wp:positionV relativeFrom="paragraph">
                  <wp:posOffset>666005</wp:posOffset>
                </wp:positionV>
                <wp:extent cx="1722475" cy="297712"/>
                <wp:effectExtent l="0" t="0" r="11430" b="26670"/>
                <wp:wrapNone/>
                <wp:docPr id="2" name="Text Box 2"/>
                <wp:cNvGraphicFramePr/>
                <a:graphic xmlns:a="http://schemas.openxmlformats.org/drawingml/2006/main">
                  <a:graphicData uri="http://schemas.microsoft.com/office/word/2010/wordprocessingShape">
                    <wps:wsp>
                      <wps:cNvSpPr txBox="1"/>
                      <wps:spPr>
                        <a:xfrm>
                          <a:off x="0" y="0"/>
                          <a:ext cx="1722475" cy="297712"/>
                        </a:xfrm>
                        <a:prstGeom prst="rect">
                          <a:avLst/>
                        </a:prstGeom>
                        <a:solidFill>
                          <a:schemeClr val="lt1"/>
                        </a:solidFill>
                        <a:ln w="6350">
                          <a:solidFill>
                            <a:schemeClr val="bg1"/>
                          </a:solidFill>
                        </a:ln>
                      </wps:spPr>
                      <wps:txbx>
                        <w:txbxContent>
                          <w:p w14:paraId="03195609" w14:textId="77777777" w:rsidR="002C268D" w:rsidRPr="00AC3DD0" w:rsidRDefault="002C268D" w:rsidP="00FC6694">
                            <w:pPr>
                              <w:rPr>
                                <w:rFonts w:ascii="Century Gothic" w:hAnsi="Century Gothic"/>
                                <w:b/>
                                <w:bCs/>
                                <w:sz w:val="20"/>
                              </w:rPr>
                            </w:pPr>
                            <w:r w:rsidRPr="00AC3DD0">
                              <w:rPr>
                                <w:rFonts w:ascii="Century Gothic" w:hAnsi="Century Gothic"/>
                                <w:b/>
                                <w:bCs/>
                                <w:sz w:val="20"/>
                              </w:rPr>
                              <w:t xml:space="preserve">GROUND LEVEL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0225EFC" id="_x0000_t202" coordsize="21600,21600" o:spt="202" path="m,l,21600r21600,l21600,xe">
                <v:stroke joinstyle="miter"/>
                <v:path gradientshapeok="t" o:connecttype="rect"/>
              </v:shapetype>
              <v:shape id="Text Box 2" o:spid="_x0000_s1026" type="#_x0000_t202" style="position:absolute;margin-left:249.8pt;margin-top:52.45pt;width:135.65pt;height:23.4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DBZSgIAAKEEAAAOAAAAZHJzL2Uyb0RvYy54bWysVE1v2zAMvQ/YfxB0X5x4SdMacYosRYYB&#10;RVsgGXpWZDk2IImapMTOfv0o2flo19Owi0yJ1BP5+OjZfaskOQjratA5HQ2GlAjNoaj1Lqc/N6sv&#10;t5Q4z3TBJGiR06Nw9H7++dOsMZlIoQJZCEsQRLusMTmtvDdZkjheCcXcAIzQ6CzBKuZxa3dJYVmD&#10;6Eom6XB4kzRgC2OBC+fw9KFz0nnEL0vB/XNZOuGJzCnm5uNq47oNazKfsWxnmalq3qfB/iELxWqN&#10;j56hHphnZG/rv6BUzS04KP2Ag0qgLGsuYg1YzWj4rpp1xYyItSA5zpxpcv8Plj8dXiypi5ymlGim&#10;sEUb0XryDVqSBnYa4zIMWhsM8y0eY5dP5w4PQ9FtaVX4YjkE/cjz8cxtAOPh0jRNx9MJJRx96d10&#10;OorwyeW2sc5/F6BIMHJqsXeRUnZ4dB4zwdBTSHjMgayLVS1l3AS9iKW05MCw09LHHPHGmyipSZPT&#10;m6+TYQR+44uKuyBsdx8gIJ7UmEjgpKs9WL7dtj1RWyiOyJOFTmfO8FWNxTwy51+YRWEhNTgs/hmX&#10;UgImA71FSQX290fnIR77jV5KGhRqTt2vPbOCEvlDoxLuRuNxUHbcjCfTFDf22rO99ui9WgIyNMKx&#10;NDyaId7Lk1laUK84U4vwKrqY5vh2Tv3JXPpufHAmuVgsYhBq2TD/qNeGB+jQkdCqTfvKrOn76VEJ&#10;T3CSNMvetbWLDTc1LPYeyjr2PBDcsdrzjnMQpdDPbBi0632MuvxZ5n8AAAD//wMAUEsDBBQABgAI&#10;AAAAIQBigRoo4AAAAAsBAAAPAAAAZHJzL2Rvd25yZXYueG1sTI9BT8MwDIXvSPyHyEjcWDIoW1ua&#10;ThUIITEkxLYLt6wxbUXjVE22df8ec4Kb7ff0/L1iNbleHHEMnScN85kCgVR721GjYbd9vklBhGjI&#10;mt4TajhjgFV5eVGY3PoTfeBxExvBIRRyo6GNccilDHWLzoSZH5BY+/KjM5HXsZF2NCcOd728VWoh&#10;nemIP7RmwMcW6+/NwWl4TT7N011c4znS9F5VL+mQhDetr6+m6gFExCn+meEXn9GhZKa9P5ANoteQ&#10;ZNmCrSyoJAPBjuVS8bDny/08BVkW8n+H8gcAAP//AwBQSwECLQAUAAYACAAAACEAtoM4kv4AAADh&#10;AQAAEwAAAAAAAAAAAAAAAAAAAAAAW0NvbnRlbnRfVHlwZXNdLnhtbFBLAQItABQABgAIAAAAIQA4&#10;/SH/1gAAAJQBAAALAAAAAAAAAAAAAAAAAC8BAABfcmVscy8ucmVsc1BLAQItABQABgAIAAAAIQCa&#10;YDBZSgIAAKEEAAAOAAAAAAAAAAAAAAAAAC4CAABkcnMvZTJvRG9jLnhtbFBLAQItABQABgAIAAAA&#10;IQBigRoo4AAAAAsBAAAPAAAAAAAAAAAAAAAAAKQEAABkcnMvZG93bnJldi54bWxQSwUGAAAAAAQA&#10;BADzAAAAsQUAAAAA&#10;" fillcolor="white [3201]" strokecolor="white [3212]" strokeweight=".5pt">
                <v:textbox>
                  <w:txbxContent>
                    <w:p w14:paraId="03195609" w14:textId="77777777" w:rsidR="002C268D" w:rsidRPr="00AC3DD0" w:rsidRDefault="002C268D" w:rsidP="00FC6694">
                      <w:pPr>
                        <w:rPr>
                          <w:rFonts w:ascii="Century Gothic" w:hAnsi="Century Gothic"/>
                          <w:b/>
                          <w:bCs/>
                          <w:sz w:val="20"/>
                        </w:rPr>
                      </w:pPr>
                      <w:r w:rsidRPr="00AC3DD0">
                        <w:rPr>
                          <w:rFonts w:ascii="Century Gothic" w:hAnsi="Century Gothic"/>
                          <w:b/>
                          <w:bCs/>
                          <w:sz w:val="20"/>
                        </w:rPr>
                        <w:t xml:space="preserve">GROUND LEVEL </w:t>
                      </w:r>
                    </w:p>
                  </w:txbxContent>
                </v:textbox>
              </v:shape>
            </w:pict>
          </mc:Fallback>
        </mc:AlternateContent>
      </w:r>
    </w:p>
    <w:p w14:paraId="1C7D24FA" w14:textId="40300A48" w:rsidR="00B36BDD" w:rsidRPr="00B36BDD" w:rsidRDefault="00B36BDD" w:rsidP="00F073F0">
      <w:pPr>
        <w:pStyle w:val="ListParagraph"/>
        <w:numPr>
          <w:ilvl w:val="0"/>
          <w:numId w:val="12"/>
        </w:numPr>
        <w:autoSpaceDE w:val="0"/>
        <w:autoSpaceDN w:val="0"/>
        <w:adjustRightInd w:val="0"/>
        <w:contextualSpacing/>
        <w:rPr>
          <w:rFonts w:ascii="Century Gothic" w:hAnsi="Century Gothic"/>
        </w:rPr>
      </w:pPr>
      <w:r w:rsidRPr="00B36BDD">
        <w:rPr>
          <w:rFonts w:ascii="Century Gothic" w:hAnsi="Century Gothic"/>
        </w:rPr>
        <w:t>Collect airborne LiDAR and DAP of the</w:t>
      </w:r>
      <w:r w:rsidR="0039540E">
        <w:rPr>
          <w:rFonts w:ascii="Century Gothic" w:hAnsi="Century Gothic"/>
        </w:rPr>
        <w:t xml:space="preserve"> </w:t>
      </w:r>
      <w:r w:rsidRPr="00B36BDD">
        <w:rPr>
          <w:rFonts w:ascii="Century Gothic" w:hAnsi="Century Gothic"/>
        </w:rPr>
        <w:t xml:space="preserve">AoI </w:t>
      </w:r>
      <w:r w:rsidRPr="00B36BDD">
        <w:rPr>
          <w:rFonts w:ascii="Century Gothic" w:hAnsi="Century Gothic"/>
          <w:i/>
          <w:u w:val="single"/>
        </w:rPr>
        <w:t xml:space="preserve">and provide engineering accuracy 3D mapping and high-resolution orthophotography upon which Mandalika urban and coastal development will </w:t>
      </w:r>
      <w:r w:rsidR="007914F2">
        <w:rPr>
          <w:rFonts w:ascii="Century Gothic" w:hAnsi="Century Gothic"/>
          <w:i/>
          <w:u w:val="single"/>
        </w:rPr>
        <w:t xml:space="preserve">be </w:t>
      </w:r>
      <w:r w:rsidRPr="00B36BDD">
        <w:rPr>
          <w:rFonts w:ascii="Century Gothic" w:hAnsi="Century Gothic"/>
          <w:i/>
          <w:u w:val="single"/>
        </w:rPr>
        <w:t>based</w:t>
      </w:r>
      <w:r w:rsidRPr="00B36BDD">
        <w:rPr>
          <w:rFonts w:ascii="Century Gothic" w:hAnsi="Century Gothic"/>
          <w:u w:val="single"/>
        </w:rPr>
        <w:t>.</w:t>
      </w:r>
      <w:r w:rsidRPr="00B36BDD">
        <w:rPr>
          <w:rFonts w:ascii="Century Gothic" w:hAnsi="Century Gothic"/>
        </w:rPr>
        <w:t xml:space="preserve"> The expected mapping and imagery will include:</w:t>
      </w:r>
    </w:p>
    <w:p w14:paraId="080040EC" w14:textId="77777777" w:rsidR="00B36BDD" w:rsidRPr="00B36BDD" w:rsidRDefault="00B36BDD" w:rsidP="00B36BDD">
      <w:pPr>
        <w:pStyle w:val="ListParagraph"/>
        <w:widowControl w:val="0"/>
        <w:tabs>
          <w:tab w:val="left" w:pos="540"/>
        </w:tabs>
        <w:adjustRightInd w:val="0"/>
        <w:ind w:left="1440"/>
        <w:contextualSpacing/>
        <w:textAlignment w:val="baseline"/>
        <w:rPr>
          <w:rFonts w:ascii="Century Gothic" w:hAnsi="Century Gothic"/>
        </w:rPr>
      </w:pPr>
    </w:p>
    <w:p w14:paraId="0CC756C2" w14:textId="35A7E837" w:rsidR="00B36BDD" w:rsidRPr="00B36BDD" w:rsidRDefault="00B36BDD" w:rsidP="00F073F0">
      <w:pPr>
        <w:pStyle w:val="ListParagraph"/>
        <w:widowControl w:val="0"/>
        <w:numPr>
          <w:ilvl w:val="1"/>
          <w:numId w:val="13"/>
        </w:numPr>
        <w:tabs>
          <w:tab w:val="left" w:pos="540"/>
        </w:tabs>
        <w:adjustRightInd w:val="0"/>
        <w:contextualSpacing/>
        <w:textAlignment w:val="baseline"/>
        <w:rPr>
          <w:rFonts w:ascii="Century Gothic" w:hAnsi="Century Gothic"/>
        </w:rPr>
      </w:pPr>
      <w:bookmarkStart w:id="12" w:name="_Hlk25230077"/>
      <w:r w:rsidRPr="00B36BDD">
        <w:rPr>
          <w:rFonts w:ascii="Century Gothic" w:hAnsi="Century Gothic"/>
        </w:rPr>
        <w:t xml:space="preserve">DAP georeferenced, rectified to the LiDAR and orthophoto mosaics produced at </w:t>
      </w:r>
      <w:r w:rsidRPr="005F6083">
        <w:rPr>
          <w:rFonts w:ascii="Century Gothic" w:hAnsi="Century Gothic"/>
          <w:b/>
        </w:rPr>
        <w:t>1</w:t>
      </w:r>
      <w:r w:rsidR="00A75879" w:rsidRPr="005F6083">
        <w:rPr>
          <w:rFonts w:ascii="Century Gothic" w:hAnsi="Century Gothic"/>
          <w:b/>
        </w:rPr>
        <w:t>0</w:t>
      </w:r>
      <w:r w:rsidRPr="005F6083">
        <w:rPr>
          <w:rFonts w:ascii="Century Gothic" w:hAnsi="Century Gothic"/>
          <w:b/>
        </w:rPr>
        <w:t xml:space="preserve"> cm/pixel</w:t>
      </w:r>
      <w:r w:rsidRPr="00B36BDD">
        <w:rPr>
          <w:rFonts w:ascii="Century Gothic" w:hAnsi="Century Gothic"/>
        </w:rPr>
        <w:t xml:space="preserve"> </w:t>
      </w:r>
      <w:r w:rsidR="00693129">
        <w:rPr>
          <w:rFonts w:ascii="Century Gothic" w:hAnsi="Century Gothic"/>
        </w:rPr>
        <w:t>ground sample distance (</w:t>
      </w:r>
      <w:r w:rsidRPr="00B36BDD">
        <w:rPr>
          <w:rFonts w:ascii="Century Gothic" w:hAnsi="Century Gothic"/>
        </w:rPr>
        <w:t>GSD</w:t>
      </w:r>
      <w:r w:rsidR="00693129">
        <w:rPr>
          <w:rFonts w:ascii="Century Gothic" w:hAnsi="Century Gothic"/>
        </w:rPr>
        <w:t>)</w:t>
      </w:r>
      <w:r w:rsidR="00E2702E">
        <w:rPr>
          <w:rFonts w:ascii="Century Gothic" w:hAnsi="Century Gothic"/>
        </w:rPr>
        <w:t>.</w:t>
      </w:r>
      <w:r w:rsidR="00C22AAE">
        <w:rPr>
          <w:rStyle w:val="FootnoteReference"/>
          <w:rFonts w:ascii="Century Gothic" w:hAnsi="Century Gothic"/>
        </w:rPr>
        <w:footnoteReference w:id="2"/>
      </w:r>
      <w:bookmarkEnd w:id="12"/>
    </w:p>
    <w:p w14:paraId="56580CB8" w14:textId="5560B057" w:rsidR="00B36BDD" w:rsidRPr="005F6083" w:rsidRDefault="00B36BDD" w:rsidP="00F073F0">
      <w:pPr>
        <w:pStyle w:val="ListParagraph"/>
        <w:widowControl w:val="0"/>
        <w:numPr>
          <w:ilvl w:val="1"/>
          <w:numId w:val="13"/>
        </w:numPr>
        <w:tabs>
          <w:tab w:val="left" w:pos="540"/>
        </w:tabs>
        <w:adjustRightInd w:val="0"/>
        <w:contextualSpacing/>
        <w:textAlignment w:val="baseline"/>
        <w:rPr>
          <w:rFonts w:ascii="Century Gothic" w:hAnsi="Century Gothic"/>
          <w:b/>
        </w:rPr>
      </w:pPr>
      <w:bookmarkStart w:id="13" w:name="_Hlk25230219"/>
      <w:r w:rsidRPr="00B36BDD">
        <w:rPr>
          <w:rFonts w:ascii="Century Gothic" w:hAnsi="Century Gothic"/>
        </w:rPr>
        <w:t xml:space="preserve">LiDAR point cloud at a </w:t>
      </w:r>
      <w:r w:rsidRPr="005F6083">
        <w:rPr>
          <w:rFonts w:ascii="Century Gothic" w:hAnsi="Century Gothic"/>
          <w:b/>
        </w:rPr>
        <w:t xml:space="preserve">density of </w:t>
      </w:r>
      <w:r w:rsidR="00E24634" w:rsidRPr="005F6083">
        <w:rPr>
          <w:rFonts w:ascii="Century Gothic" w:hAnsi="Century Gothic"/>
          <w:b/>
        </w:rPr>
        <w:t xml:space="preserve">4 to 5 </w:t>
      </w:r>
      <w:r w:rsidRPr="005F6083">
        <w:rPr>
          <w:rFonts w:ascii="Century Gothic" w:hAnsi="Century Gothic"/>
          <w:b/>
        </w:rPr>
        <w:t>points per meter square</w:t>
      </w:r>
      <w:bookmarkEnd w:id="13"/>
      <w:r w:rsidRPr="005F6083">
        <w:rPr>
          <w:rFonts w:ascii="Century Gothic" w:hAnsi="Century Gothic"/>
          <w:b/>
        </w:rPr>
        <w:t>.</w:t>
      </w:r>
    </w:p>
    <w:p w14:paraId="0AECCA2F" w14:textId="77777777" w:rsidR="00B36BDD" w:rsidRPr="00B36BDD" w:rsidRDefault="00B36BDD" w:rsidP="00F073F0">
      <w:pPr>
        <w:pStyle w:val="ListParagraph"/>
        <w:widowControl w:val="0"/>
        <w:numPr>
          <w:ilvl w:val="1"/>
          <w:numId w:val="13"/>
        </w:numPr>
        <w:tabs>
          <w:tab w:val="left" w:pos="540"/>
        </w:tabs>
        <w:adjustRightInd w:val="0"/>
        <w:contextualSpacing/>
        <w:textAlignment w:val="baseline"/>
        <w:rPr>
          <w:rFonts w:ascii="Century Gothic" w:hAnsi="Century Gothic"/>
        </w:rPr>
      </w:pPr>
      <w:r w:rsidRPr="00B36BDD">
        <w:rPr>
          <w:rFonts w:ascii="Century Gothic" w:hAnsi="Century Gothic"/>
        </w:rPr>
        <w:t xml:space="preserve">Classify the LiDAR point cloud into ground; non-ground, water and high-low noise points and provide a Digital Surface Model (DSM); Digital Terrain Model (DTM) and Water Surfaces. All the above to be delivered in LAS &amp; ASCII. </w:t>
      </w:r>
    </w:p>
    <w:p w14:paraId="7CF89716" w14:textId="7959CE32" w:rsidR="00B36BDD" w:rsidRPr="00B36BDD" w:rsidRDefault="00B36BDD" w:rsidP="00F073F0">
      <w:pPr>
        <w:pStyle w:val="ListParagraph"/>
        <w:widowControl w:val="0"/>
        <w:numPr>
          <w:ilvl w:val="1"/>
          <w:numId w:val="13"/>
        </w:numPr>
        <w:tabs>
          <w:tab w:val="left" w:pos="540"/>
        </w:tabs>
        <w:adjustRightInd w:val="0"/>
        <w:contextualSpacing/>
        <w:textAlignment w:val="baseline"/>
        <w:rPr>
          <w:rFonts w:ascii="Century Gothic" w:hAnsi="Century Gothic"/>
        </w:rPr>
      </w:pPr>
      <w:r w:rsidRPr="00B36BDD">
        <w:rPr>
          <w:rFonts w:ascii="Century Gothic" w:hAnsi="Century Gothic"/>
        </w:rPr>
        <w:t xml:space="preserve">horizontal relative accuracy of </w:t>
      </w:r>
      <w:r w:rsidR="00E24634" w:rsidRPr="005F6083">
        <w:rPr>
          <w:rFonts w:ascii="Century Gothic" w:hAnsi="Century Gothic"/>
          <w:b/>
        </w:rPr>
        <w:t xml:space="preserve">45 </w:t>
      </w:r>
      <w:r w:rsidRPr="005F6083">
        <w:rPr>
          <w:rFonts w:ascii="Century Gothic" w:hAnsi="Century Gothic"/>
          <w:b/>
        </w:rPr>
        <w:t>cm</w:t>
      </w:r>
      <w:r w:rsidRPr="00B36BDD">
        <w:rPr>
          <w:rFonts w:ascii="Century Gothic" w:hAnsi="Century Gothic"/>
        </w:rPr>
        <w:t xml:space="preserve"> at 90% confidence level – directly related to the permanent surveyed ground control established for Mandalika and BIG geodetic accuracy.</w:t>
      </w:r>
    </w:p>
    <w:p w14:paraId="2A5361F3" w14:textId="77777777" w:rsidR="00B36BDD" w:rsidRPr="00B36BDD" w:rsidRDefault="00B36BDD" w:rsidP="00F073F0">
      <w:pPr>
        <w:pStyle w:val="ListParagraph"/>
        <w:widowControl w:val="0"/>
        <w:numPr>
          <w:ilvl w:val="1"/>
          <w:numId w:val="13"/>
        </w:numPr>
        <w:tabs>
          <w:tab w:val="left" w:pos="540"/>
        </w:tabs>
        <w:adjustRightInd w:val="0"/>
        <w:contextualSpacing/>
        <w:textAlignment w:val="baseline"/>
        <w:rPr>
          <w:rFonts w:ascii="Century Gothic" w:hAnsi="Century Gothic"/>
        </w:rPr>
      </w:pPr>
      <w:r w:rsidRPr="00B36BDD">
        <w:rPr>
          <w:rFonts w:ascii="Century Gothic" w:hAnsi="Century Gothic"/>
        </w:rPr>
        <w:t>L-section or vertical profiles for 2</w:t>
      </w:r>
      <w:r w:rsidRPr="00B36BDD">
        <w:rPr>
          <w:rFonts w:ascii="Century Gothic" w:hAnsi="Century Gothic"/>
          <w:vertAlign w:val="superscript"/>
        </w:rPr>
        <w:t>nd</w:t>
      </w:r>
      <w:r w:rsidRPr="00B36BDD">
        <w:rPr>
          <w:rFonts w:ascii="Century Gothic" w:hAnsi="Century Gothic"/>
        </w:rPr>
        <w:t xml:space="preserve"> and higher order drains (locations to be defined) will be extracted from the LiDAR data.</w:t>
      </w:r>
    </w:p>
    <w:p w14:paraId="5BE17D25" w14:textId="05485725" w:rsidR="00B36BDD" w:rsidRPr="00B36BDD" w:rsidRDefault="00E24634" w:rsidP="00F073F0">
      <w:pPr>
        <w:pStyle w:val="ListParagraph"/>
        <w:widowControl w:val="0"/>
        <w:numPr>
          <w:ilvl w:val="1"/>
          <w:numId w:val="13"/>
        </w:numPr>
        <w:tabs>
          <w:tab w:val="left" w:pos="540"/>
        </w:tabs>
        <w:adjustRightInd w:val="0"/>
        <w:contextualSpacing/>
        <w:textAlignment w:val="baseline"/>
        <w:rPr>
          <w:rFonts w:ascii="Century Gothic" w:hAnsi="Century Gothic"/>
        </w:rPr>
      </w:pPr>
      <w:r>
        <w:rPr>
          <w:rFonts w:ascii="Century Gothic" w:hAnsi="Century Gothic"/>
        </w:rPr>
        <w:t>G</w:t>
      </w:r>
      <w:r w:rsidRPr="00B36BDD">
        <w:rPr>
          <w:rFonts w:ascii="Century Gothic" w:hAnsi="Century Gothic"/>
        </w:rPr>
        <w:t>eo</w:t>
      </w:r>
      <w:r w:rsidR="00B36BDD" w:rsidRPr="00B36BDD">
        <w:rPr>
          <w:rFonts w:ascii="Century Gothic" w:hAnsi="Century Gothic"/>
        </w:rPr>
        <w:t xml:space="preserve">-referenced to the LiDAR the digital revenue maps in vector form with all associated attributes </w:t>
      </w:r>
    </w:p>
    <w:p w14:paraId="748AD46C" w14:textId="61C56C22" w:rsidR="00B36BDD" w:rsidRDefault="00B36BDD" w:rsidP="00F073F0">
      <w:pPr>
        <w:pStyle w:val="ListParagraph"/>
        <w:widowControl w:val="0"/>
        <w:numPr>
          <w:ilvl w:val="1"/>
          <w:numId w:val="13"/>
        </w:numPr>
        <w:tabs>
          <w:tab w:val="left" w:pos="540"/>
        </w:tabs>
        <w:adjustRightInd w:val="0"/>
        <w:contextualSpacing/>
        <w:textAlignment w:val="baseline"/>
        <w:rPr>
          <w:rFonts w:ascii="Century Gothic" w:hAnsi="Century Gothic"/>
        </w:rPr>
      </w:pPr>
      <w:r w:rsidRPr="00B36BDD">
        <w:rPr>
          <w:rFonts w:ascii="Century Gothic" w:hAnsi="Century Gothic"/>
        </w:rPr>
        <w:t xml:space="preserve">specific to change detection: provide the base data from which the change detection be determined and optimize a change-detection map (Mean SIFT segmentation; SIFT features and mean shift segmentation to optimize the initial result). </w:t>
      </w:r>
    </w:p>
    <w:p w14:paraId="184CAEC4" w14:textId="0A89E8CB" w:rsidR="00E24634" w:rsidRPr="00B20358" w:rsidRDefault="00B20358" w:rsidP="00E24634">
      <w:pPr>
        <w:pStyle w:val="ListParagraph"/>
        <w:widowControl w:val="0"/>
        <w:numPr>
          <w:ilvl w:val="1"/>
          <w:numId w:val="13"/>
        </w:numPr>
        <w:tabs>
          <w:tab w:val="left" w:pos="540"/>
        </w:tabs>
        <w:adjustRightInd w:val="0"/>
        <w:contextualSpacing/>
        <w:textAlignment w:val="baseline"/>
        <w:rPr>
          <w:rFonts w:ascii="Century Gothic" w:hAnsi="Century Gothic"/>
        </w:rPr>
      </w:pPr>
      <w:r w:rsidRPr="00B20358">
        <w:rPr>
          <w:rFonts w:ascii="Century Gothic" w:hAnsi="Century Gothic"/>
        </w:rPr>
        <w:t>High resolution</w:t>
      </w:r>
      <w:r w:rsidR="00E24634" w:rsidRPr="00B20358">
        <w:rPr>
          <w:rFonts w:ascii="Century Gothic" w:hAnsi="Century Gothic"/>
        </w:rPr>
        <w:t xml:space="preserve"> Digital Cameras </w:t>
      </w:r>
      <w:r w:rsidRPr="00B20358">
        <w:rPr>
          <w:rFonts w:ascii="Century Gothic" w:hAnsi="Century Gothic"/>
        </w:rPr>
        <w:t>combine with</w:t>
      </w:r>
      <w:r w:rsidR="00E24634" w:rsidRPr="00B20358">
        <w:rPr>
          <w:rFonts w:ascii="Century Gothic" w:hAnsi="Century Gothic"/>
        </w:rPr>
        <w:t xml:space="preserve"> LiDAR sensor with </w:t>
      </w:r>
      <w:r w:rsidRPr="00B20358">
        <w:rPr>
          <w:rFonts w:ascii="Century Gothic" w:hAnsi="Century Gothic"/>
        </w:rPr>
        <w:t>suitable</w:t>
      </w:r>
      <w:r w:rsidR="00E24634" w:rsidRPr="00B20358">
        <w:rPr>
          <w:rFonts w:ascii="Century Gothic" w:hAnsi="Century Gothic"/>
        </w:rPr>
        <w:t xml:space="preserve"> range </w:t>
      </w:r>
      <w:r w:rsidRPr="00B20358">
        <w:rPr>
          <w:rFonts w:ascii="Century Gothic" w:hAnsi="Century Gothic"/>
        </w:rPr>
        <w:t xml:space="preserve">of </w:t>
      </w:r>
      <w:r w:rsidR="00E24634" w:rsidRPr="00B20358">
        <w:rPr>
          <w:rFonts w:ascii="Century Gothic" w:hAnsi="Century Gothic"/>
        </w:rPr>
        <w:t xml:space="preserve">frequency, </w:t>
      </w:r>
      <w:r w:rsidRPr="00B20358">
        <w:rPr>
          <w:rFonts w:ascii="Century Gothic" w:hAnsi="Century Gothic"/>
        </w:rPr>
        <w:t xml:space="preserve">compatible with </w:t>
      </w:r>
      <w:r w:rsidR="00E24634" w:rsidRPr="00B20358">
        <w:rPr>
          <w:rFonts w:ascii="Century Gothic" w:hAnsi="Century Gothic"/>
        </w:rPr>
        <w:t>survey airborne</w:t>
      </w:r>
      <w:r w:rsidRPr="00B20358">
        <w:rPr>
          <w:rFonts w:ascii="Century Gothic" w:hAnsi="Century Gothic"/>
        </w:rPr>
        <w:t xml:space="preserve"> and</w:t>
      </w:r>
      <w:r w:rsidR="00E24634" w:rsidRPr="00B20358">
        <w:rPr>
          <w:rFonts w:ascii="Century Gothic" w:hAnsi="Century Gothic"/>
        </w:rPr>
        <w:t xml:space="preserve"> software </w:t>
      </w:r>
      <w:r w:rsidR="00C85C3E" w:rsidRPr="00B20358">
        <w:rPr>
          <w:rFonts w:ascii="Century Gothic" w:hAnsi="Century Gothic"/>
        </w:rPr>
        <w:t>processing and</w:t>
      </w:r>
      <w:r w:rsidR="00E24634" w:rsidRPr="00B20358">
        <w:rPr>
          <w:rFonts w:ascii="Century Gothic" w:hAnsi="Century Gothic"/>
        </w:rPr>
        <w:t xml:space="preserve"> GPS with dual frequency. </w:t>
      </w:r>
    </w:p>
    <w:p w14:paraId="6DD247F7" w14:textId="566B116C" w:rsidR="00E24634" w:rsidRPr="00B20358" w:rsidRDefault="00E24634" w:rsidP="00E24634">
      <w:pPr>
        <w:pStyle w:val="ListParagraph"/>
        <w:widowControl w:val="0"/>
        <w:numPr>
          <w:ilvl w:val="1"/>
          <w:numId w:val="13"/>
        </w:numPr>
        <w:tabs>
          <w:tab w:val="left" w:pos="540"/>
        </w:tabs>
        <w:adjustRightInd w:val="0"/>
        <w:contextualSpacing/>
        <w:textAlignment w:val="baseline"/>
        <w:rPr>
          <w:rFonts w:ascii="Century Gothic" w:hAnsi="Century Gothic"/>
        </w:rPr>
      </w:pPr>
      <w:r w:rsidRPr="00B20358">
        <w:rPr>
          <w:rFonts w:ascii="Century Gothic" w:hAnsi="Century Gothic"/>
        </w:rPr>
        <w:t xml:space="preserve">The survey aircraft shall be either fixed wings or </w:t>
      </w:r>
      <w:r w:rsidR="00B20358" w:rsidRPr="00B20358">
        <w:rPr>
          <w:rFonts w:ascii="Century Gothic" w:hAnsi="Century Gothic"/>
        </w:rPr>
        <w:t xml:space="preserve">other suitable survey aircraft. </w:t>
      </w:r>
    </w:p>
    <w:p w14:paraId="0D04273A" w14:textId="77777777" w:rsidR="00B36BDD" w:rsidRPr="00B36BDD" w:rsidRDefault="00B36BDD" w:rsidP="00B36BDD">
      <w:pPr>
        <w:pStyle w:val="ListParagraph"/>
        <w:widowControl w:val="0"/>
        <w:tabs>
          <w:tab w:val="left" w:pos="540"/>
        </w:tabs>
        <w:adjustRightInd w:val="0"/>
        <w:ind w:left="1440"/>
        <w:contextualSpacing/>
        <w:textAlignment w:val="baseline"/>
        <w:rPr>
          <w:rFonts w:ascii="Century Gothic" w:hAnsi="Century Gothic"/>
        </w:rPr>
      </w:pPr>
    </w:p>
    <w:p w14:paraId="73619670" w14:textId="6CD61C68" w:rsidR="00B36BDD" w:rsidRPr="00B36BDD" w:rsidRDefault="00B36BDD" w:rsidP="00F073F0">
      <w:pPr>
        <w:pStyle w:val="ListParagraph"/>
        <w:numPr>
          <w:ilvl w:val="0"/>
          <w:numId w:val="12"/>
        </w:numPr>
        <w:autoSpaceDE w:val="0"/>
        <w:autoSpaceDN w:val="0"/>
        <w:adjustRightInd w:val="0"/>
        <w:contextualSpacing/>
        <w:rPr>
          <w:rFonts w:ascii="Century Gothic" w:hAnsi="Century Gothic"/>
        </w:rPr>
      </w:pPr>
      <w:r w:rsidRPr="00B36BDD">
        <w:rPr>
          <w:rFonts w:ascii="Century Gothic" w:hAnsi="Century Gothic"/>
          <w:i/>
          <w:u w:val="single"/>
        </w:rPr>
        <w:t>Collect UAV platform LiDAR / aerial imagery (DAP) for the AoI and produce high-resolution orthophotos that will be used to monitor land use changes in Mandalika’s urban and coastal areas</w:t>
      </w:r>
      <w:r w:rsidRPr="00B36BDD">
        <w:rPr>
          <w:rFonts w:ascii="Century Gothic" w:hAnsi="Century Gothic"/>
          <w:u w:val="single"/>
        </w:rPr>
        <w:t>.</w:t>
      </w:r>
      <w:r w:rsidRPr="00B36BDD">
        <w:rPr>
          <w:rFonts w:ascii="Century Gothic" w:hAnsi="Century Gothic"/>
        </w:rPr>
        <w:t xml:space="preserve"> The expected LiDAR and DAP will support: </w:t>
      </w:r>
    </w:p>
    <w:p w14:paraId="01D533A3" w14:textId="77777777" w:rsidR="00B36BDD" w:rsidRPr="00B36BDD" w:rsidRDefault="00B36BDD" w:rsidP="00B36BDD">
      <w:pPr>
        <w:pStyle w:val="ListParagraph"/>
        <w:rPr>
          <w:rFonts w:ascii="Century Gothic" w:hAnsi="Century Gothic"/>
        </w:rPr>
      </w:pPr>
    </w:p>
    <w:p w14:paraId="6B2AABBC" w14:textId="4343C709" w:rsidR="00B36BDD" w:rsidRPr="00B36BDD" w:rsidRDefault="00B36BDD" w:rsidP="00F073F0">
      <w:pPr>
        <w:pStyle w:val="ListParagraph"/>
        <w:widowControl w:val="0"/>
        <w:numPr>
          <w:ilvl w:val="1"/>
          <w:numId w:val="13"/>
        </w:numPr>
        <w:tabs>
          <w:tab w:val="left" w:pos="540"/>
        </w:tabs>
        <w:adjustRightInd w:val="0"/>
        <w:contextualSpacing/>
        <w:textAlignment w:val="baseline"/>
        <w:rPr>
          <w:rFonts w:ascii="Century Gothic" w:hAnsi="Century Gothic"/>
        </w:rPr>
      </w:pPr>
      <w:r w:rsidRPr="00B36BDD">
        <w:rPr>
          <w:rFonts w:ascii="Century Gothic" w:hAnsi="Century Gothic"/>
        </w:rPr>
        <w:t xml:space="preserve">The </w:t>
      </w:r>
      <w:r w:rsidR="009034BD">
        <w:rPr>
          <w:rFonts w:ascii="Century Gothic" w:hAnsi="Century Gothic"/>
        </w:rPr>
        <w:t>unmanned airborne vehicles (</w:t>
      </w:r>
      <w:r w:rsidRPr="00B36BDD">
        <w:rPr>
          <w:rFonts w:ascii="Century Gothic" w:hAnsi="Century Gothic"/>
        </w:rPr>
        <w:t>UAV</w:t>
      </w:r>
      <w:r w:rsidR="009034BD">
        <w:rPr>
          <w:rFonts w:ascii="Century Gothic" w:hAnsi="Century Gothic"/>
        </w:rPr>
        <w:t>)-</w:t>
      </w:r>
      <w:r w:rsidRPr="00B36BDD">
        <w:rPr>
          <w:rFonts w:ascii="Century Gothic" w:hAnsi="Century Gothic"/>
        </w:rPr>
        <w:t xml:space="preserve">based </w:t>
      </w:r>
      <w:r w:rsidR="00286ACB" w:rsidRPr="005F6083">
        <w:rPr>
          <w:rFonts w:ascii="Century Gothic" w:hAnsi="Century Gothic"/>
          <w:b/>
        </w:rPr>
        <w:t xml:space="preserve">10 </w:t>
      </w:r>
      <w:r w:rsidRPr="005F6083">
        <w:rPr>
          <w:rFonts w:ascii="Century Gothic" w:hAnsi="Century Gothic"/>
          <w:b/>
        </w:rPr>
        <w:t xml:space="preserve">cm </w:t>
      </w:r>
      <w:r w:rsidR="00ED4B0E" w:rsidRPr="005F6083">
        <w:rPr>
          <w:rFonts w:ascii="Century Gothic" w:hAnsi="Century Gothic"/>
          <w:b/>
        </w:rPr>
        <w:t>ground sample distance (</w:t>
      </w:r>
      <w:r w:rsidRPr="005F6083">
        <w:rPr>
          <w:rFonts w:ascii="Century Gothic" w:hAnsi="Century Gothic"/>
          <w:b/>
        </w:rPr>
        <w:t>GSD</w:t>
      </w:r>
      <w:r w:rsidR="00ED4B0E" w:rsidRPr="005F6083">
        <w:rPr>
          <w:rFonts w:ascii="Century Gothic" w:hAnsi="Century Gothic"/>
          <w:b/>
        </w:rPr>
        <w:t>)</w:t>
      </w:r>
      <w:r w:rsidRPr="00B36BDD">
        <w:rPr>
          <w:rFonts w:ascii="Century Gothic" w:hAnsi="Century Gothic"/>
        </w:rPr>
        <w:t xml:space="preserve"> images will be georeferenced</w:t>
      </w:r>
      <w:r w:rsidR="00393D7B">
        <w:rPr>
          <w:rFonts w:ascii="Century Gothic" w:hAnsi="Century Gothic"/>
        </w:rPr>
        <w:t xml:space="preserve"> </w:t>
      </w:r>
      <w:r w:rsidRPr="00B36BDD">
        <w:rPr>
          <w:rFonts w:ascii="Century Gothic" w:hAnsi="Century Gothic"/>
        </w:rPr>
        <w:t>Orthophoto mosaics produced and QA/QC to pre-selected and targeted surveying ground control points (GCP). The orthophoto mosaics to be used to detect land use changes.</w:t>
      </w:r>
    </w:p>
    <w:p w14:paraId="4D806B09" w14:textId="11E56683" w:rsidR="00B36BDD" w:rsidRPr="00AC3DD0" w:rsidRDefault="008106D9">
      <w:pPr>
        <w:pStyle w:val="ListParagraph"/>
        <w:widowControl w:val="0"/>
        <w:numPr>
          <w:ilvl w:val="1"/>
          <w:numId w:val="13"/>
        </w:numPr>
        <w:tabs>
          <w:tab w:val="left" w:pos="540"/>
        </w:tabs>
        <w:adjustRightInd w:val="0"/>
        <w:contextualSpacing/>
        <w:textAlignment w:val="baseline"/>
        <w:rPr>
          <w:rFonts w:ascii="Century Gothic" w:hAnsi="Century Gothic"/>
        </w:rPr>
      </w:pPr>
      <w:r w:rsidRPr="00393D7B">
        <w:rPr>
          <w:rFonts w:ascii="Century Gothic" w:hAnsi="Century Gothic"/>
        </w:rPr>
        <w:t>Equipment’s</w:t>
      </w:r>
      <w:r w:rsidR="00E24634" w:rsidRPr="00393D7B">
        <w:rPr>
          <w:rFonts w:ascii="Century Gothic" w:hAnsi="Century Gothic"/>
        </w:rPr>
        <w:t xml:space="preserve"> </w:t>
      </w:r>
      <w:r w:rsidR="00393D7B">
        <w:rPr>
          <w:rFonts w:ascii="Century Gothic" w:hAnsi="Century Gothic"/>
        </w:rPr>
        <w:t>may</w:t>
      </w:r>
      <w:r w:rsidR="00E24634" w:rsidRPr="00393D7B">
        <w:rPr>
          <w:rFonts w:ascii="Century Gothic" w:hAnsi="Century Gothic"/>
        </w:rPr>
        <w:t xml:space="preserve"> </w:t>
      </w:r>
      <w:r w:rsidR="00393D7B">
        <w:rPr>
          <w:rFonts w:ascii="Century Gothic" w:hAnsi="Century Gothic"/>
        </w:rPr>
        <w:t xml:space="preserve">include (but not limited to) </w:t>
      </w:r>
      <w:r w:rsidR="00E24634" w:rsidRPr="00393D7B">
        <w:rPr>
          <w:rFonts w:ascii="Century Gothic" w:hAnsi="Century Gothic"/>
        </w:rPr>
        <w:t>digital cameras, airborne UAV and software processing.</w:t>
      </w:r>
    </w:p>
    <w:p w14:paraId="52970B4A" w14:textId="77777777" w:rsidR="00B36BDD" w:rsidRPr="00B36BDD" w:rsidRDefault="00B36BDD" w:rsidP="00B36BDD">
      <w:pPr>
        <w:pStyle w:val="ListParagraph"/>
        <w:autoSpaceDE w:val="0"/>
        <w:autoSpaceDN w:val="0"/>
        <w:adjustRightInd w:val="0"/>
        <w:ind w:left="1080"/>
        <w:contextualSpacing/>
        <w:rPr>
          <w:rFonts w:ascii="Century Gothic" w:hAnsi="Century Gothic"/>
        </w:rPr>
      </w:pPr>
    </w:p>
    <w:p w14:paraId="5070BADC" w14:textId="00A8A498" w:rsidR="00973B7D" w:rsidRDefault="00B830EA" w:rsidP="00F073F0">
      <w:pPr>
        <w:pStyle w:val="ListParagraph"/>
        <w:numPr>
          <w:ilvl w:val="0"/>
          <w:numId w:val="12"/>
        </w:numPr>
        <w:autoSpaceDE w:val="0"/>
        <w:autoSpaceDN w:val="0"/>
        <w:adjustRightInd w:val="0"/>
        <w:contextualSpacing/>
        <w:rPr>
          <w:rFonts w:ascii="Century Gothic" w:hAnsi="Century Gothic"/>
        </w:rPr>
      </w:pPr>
      <w:r w:rsidRPr="00447250">
        <w:rPr>
          <w:rFonts w:ascii="Century Gothic" w:hAnsi="Century Gothic"/>
          <w:i/>
          <w:iCs/>
          <w:u w:val="single"/>
        </w:rPr>
        <w:lastRenderedPageBreak/>
        <w:t>c</w:t>
      </w:r>
      <w:r w:rsidR="00164688" w:rsidRPr="00447250">
        <w:rPr>
          <w:rFonts w:ascii="Century Gothic" w:hAnsi="Century Gothic"/>
          <w:i/>
          <w:iCs/>
          <w:u w:val="single"/>
        </w:rPr>
        <w:t xml:space="preserve">ompare </w:t>
      </w:r>
      <w:r w:rsidR="00102EFF" w:rsidRPr="00447250">
        <w:rPr>
          <w:rFonts w:ascii="Century Gothic" w:hAnsi="Century Gothic"/>
          <w:i/>
          <w:iCs/>
          <w:u w:val="single"/>
        </w:rPr>
        <w:t>s</w:t>
      </w:r>
      <w:r w:rsidR="00164688" w:rsidRPr="00447250">
        <w:rPr>
          <w:rFonts w:ascii="Century Gothic" w:hAnsi="Century Gothic"/>
          <w:i/>
          <w:iCs/>
          <w:u w:val="single"/>
        </w:rPr>
        <w:t xml:space="preserve">patial data </w:t>
      </w:r>
      <w:r w:rsidR="00102EFF" w:rsidRPr="00447250">
        <w:rPr>
          <w:rFonts w:ascii="Century Gothic" w:hAnsi="Century Gothic"/>
          <w:i/>
          <w:iCs/>
          <w:u w:val="single"/>
        </w:rPr>
        <w:t xml:space="preserve">derived </w:t>
      </w:r>
      <w:r w:rsidR="00164688" w:rsidRPr="00447250">
        <w:rPr>
          <w:rFonts w:ascii="Century Gothic" w:hAnsi="Century Gothic"/>
          <w:i/>
          <w:iCs/>
          <w:u w:val="single"/>
        </w:rPr>
        <w:t xml:space="preserve">from </w:t>
      </w:r>
      <w:r w:rsidR="00341FDD">
        <w:rPr>
          <w:rFonts w:ascii="Century Gothic" w:hAnsi="Century Gothic"/>
          <w:i/>
          <w:iCs/>
          <w:u w:val="single"/>
        </w:rPr>
        <w:t xml:space="preserve">the </w:t>
      </w:r>
      <w:r w:rsidR="00164688" w:rsidRPr="00447250">
        <w:rPr>
          <w:rFonts w:ascii="Century Gothic" w:hAnsi="Century Gothic"/>
          <w:i/>
          <w:iCs/>
          <w:u w:val="single"/>
        </w:rPr>
        <w:t xml:space="preserve">aerial survey with existing </w:t>
      </w:r>
      <w:r w:rsidR="00CE61E3" w:rsidRPr="00447250">
        <w:rPr>
          <w:rFonts w:ascii="Century Gothic" w:hAnsi="Century Gothic"/>
          <w:i/>
          <w:iCs/>
          <w:u w:val="single"/>
        </w:rPr>
        <w:t>Bappe</w:t>
      </w:r>
      <w:r w:rsidR="00F60BD1" w:rsidRPr="00447250">
        <w:rPr>
          <w:rFonts w:ascii="Century Gothic" w:hAnsi="Century Gothic"/>
          <w:i/>
          <w:iCs/>
          <w:u w:val="single"/>
        </w:rPr>
        <w:t>da</w:t>
      </w:r>
      <w:r w:rsidR="00CE61E3" w:rsidRPr="00447250">
        <w:rPr>
          <w:rFonts w:ascii="Century Gothic" w:hAnsi="Century Gothic"/>
          <w:i/>
          <w:iCs/>
          <w:u w:val="single"/>
        </w:rPr>
        <w:t xml:space="preserve"> </w:t>
      </w:r>
      <w:r w:rsidR="00164688" w:rsidRPr="00447250">
        <w:rPr>
          <w:rFonts w:ascii="Century Gothic" w:hAnsi="Century Gothic"/>
          <w:i/>
          <w:iCs/>
          <w:u w:val="single"/>
        </w:rPr>
        <w:t xml:space="preserve">land use </w:t>
      </w:r>
      <w:r w:rsidR="00F60BD1" w:rsidRPr="00447250">
        <w:rPr>
          <w:rFonts w:ascii="Century Gothic" w:hAnsi="Century Gothic"/>
          <w:i/>
          <w:iCs/>
          <w:u w:val="single"/>
        </w:rPr>
        <w:t>plan (RTRW)</w:t>
      </w:r>
      <w:r w:rsidR="00793653" w:rsidRPr="00447250">
        <w:rPr>
          <w:rFonts w:ascii="Century Gothic" w:hAnsi="Century Gothic"/>
          <w:i/>
          <w:iCs/>
          <w:u w:val="single"/>
        </w:rPr>
        <w:t xml:space="preserve"> as it relates to the AoI</w:t>
      </w:r>
      <w:r w:rsidR="00973B7D">
        <w:rPr>
          <w:rFonts w:ascii="Century Gothic" w:hAnsi="Century Gothic"/>
        </w:rPr>
        <w:t xml:space="preserve">; in preparation, the </w:t>
      </w:r>
      <w:r w:rsidR="00164688" w:rsidRPr="00164688">
        <w:rPr>
          <w:rFonts w:ascii="Century Gothic" w:hAnsi="Century Gothic"/>
        </w:rPr>
        <w:t xml:space="preserve">consultant </w:t>
      </w:r>
      <w:r w:rsidR="00973B7D">
        <w:rPr>
          <w:rFonts w:ascii="Century Gothic" w:hAnsi="Century Gothic"/>
        </w:rPr>
        <w:t>shall:</w:t>
      </w:r>
    </w:p>
    <w:p w14:paraId="1C0A0C0F" w14:textId="49B18E64" w:rsidR="00973B7D" w:rsidRDefault="00164688" w:rsidP="00973B7D">
      <w:pPr>
        <w:pStyle w:val="ListParagraph"/>
        <w:numPr>
          <w:ilvl w:val="1"/>
          <w:numId w:val="12"/>
        </w:numPr>
        <w:autoSpaceDE w:val="0"/>
        <w:autoSpaceDN w:val="0"/>
        <w:adjustRightInd w:val="0"/>
        <w:contextualSpacing/>
        <w:rPr>
          <w:rFonts w:ascii="Century Gothic" w:hAnsi="Century Gothic"/>
        </w:rPr>
      </w:pPr>
      <w:r w:rsidRPr="00164688">
        <w:rPr>
          <w:rFonts w:ascii="Century Gothic" w:hAnsi="Century Gothic"/>
        </w:rPr>
        <w:t xml:space="preserve">design survey module to pull </w:t>
      </w:r>
      <w:r w:rsidR="00973B7D">
        <w:rPr>
          <w:rFonts w:ascii="Century Gothic" w:hAnsi="Century Gothic"/>
        </w:rPr>
        <w:t xml:space="preserve">all baseline </w:t>
      </w:r>
      <w:r w:rsidRPr="00164688">
        <w:rPr>
          <w:rFonts w:ascii="Century Gothic" w:hAnsi="Century Gothic"/>
        </w:rPr>
        <w:t>data needed for change detection</w:t>
      </w:r>
      <w:r w:rsidR="004875FF">
        <w:rPr>
          <w:rFonts w:ascii="Century Gothic" w:hAnsi="Century Gothic"/>
        </w:rPr>
        <w:t>;</w:t>
      </w:r>
    </w:p>
    <w:p w14:paraId="4B0BEA83" w14:textId="4E31581C" w:rsidR="00164688" w:rsidRDefault="00164688" w:rsidP="00447250">
      <w:pPr>
        <w:pStyle w:val="ListParagraph"/>
        <w:numPr>
          <w:ilvl w:val="1"/>
          <w:numId w:val="12"/>
        </w:numPr>
        <w:autoSpaceDE w:val="0"/>
        <w:autoSpaceDN w:val="0"/>
        <w:adjustRightInd w:val="0"/>
        <w:contextualSpacing/>
        <w:rPr>
          <w:rFonts w:ascii="Century Gothic" w:hAnsi="Century Gothic"/>
        </w:rPr>
      </w:pPr>
      <w:r w:rsidRPr="00164688">
        <w:rPr>
          <w:rFonts w:ascii="Century Gothic" w:hAnsi="Century Gothic"/>
        </w:rPr>
        <w:t>prepare a model change case</w:t>
      </w:r>
      <w:r w:rsidR="001777E0">
        <w:rPr>
          <w:rFonts w:ascii="Century Gothic" w:hAnsi="Century Gothic"/>
        </w:rPr>
        <w:t xml:space="preserve">, obtaining </w:t>
      </w:r>
      <w:r w:rsidRPr="00164688">
        <w:rPr>
          <w:rFonts w:ascii="Century Gothic" w:hAnsi="Century Gothic"/>
        </w:rPr>
        <w:t xml:space="preserve">prior approval from </w:t>
      </w:r>
      <w:r w:rsidR="00447250">
        <w:rPr>
          <w:rFonts w:ascii="Century Gothic" w:hAnsi="Century Gothic"/>
        </w:rPr>
        <w:t>ITDC</w:t>
      </w:r>
    </w:p>
    <w:p w14:paraId="5996B747" w14:textId="77777777" w:rsidR="00102EFF" w:rsidRPr="00447250" w:rsidRDefault="00102EFF" w:rsidP="00447250">
      <w:pPr>
        <w:pStyle w:val="ListParagraph"/>
        <w:autoSpaceDE w:val="0"/>
        <w:autoSpaceDN w:val="0"/>
        <w:adjustRightInd w:val="0"/>
        <w:ind w:left="1080"/>
        <w:contextualSpacing/>
        <w:rPr>
          <w:rFonts w:ascii="Century Gothic" w:hAnsi="Century Gothic"/>
        </w:rPr>
      </w:pPr>
    </w:p>
    <w:p w14:paraId="5B7EF503" w14:textId="77777777" w:rsidR="00DB2A09" w:rsidRPr="00B36BDD" w:rsidRDefault="00DB2A09" w:rsidP="00DB2A09">
      <w:pPr>
        <w:pStyle w:val="ListParagraph"/>
        <w:numPr>
          <w:ilvl w:val="0"/>
          <w:numId w:val="12"/>
        </w:numPr>
        <w:autoSpaceDE w:val="0"/>
        <w:autoSpaceDN w:val="0"/>
        <w:adjustRightInd w:val="0"/>
        <w:contextualSpacing/>
        <w:rPr>
          <w:rFonts w:ascii="Century Gothic" w:hAnsi="Century Gothic"/>
        </w:rPr>
      </w:pPr>
      <w:r w:rsidRPr="00B36BDD">
        <w:rPr>
          <w:rFonts w:ascii="Century Gothic" w:hAnsi="Century Gothic"/>
          <w:i/>
          <w:u w:val="single"/>
        </w:rPr>
        <w:t>conduct required spatial analysis, using the imagery generated, to assess the current and forward-looking understanding of spatial growth and dynamics of AoI.</w:t>
      </w:r>
      <w:r w:rsidRPr="00B36BDD">
        <w:rPr>
          <w:rFonts w:ascii="Century Gothic" w:hAnsi="Century Gothic"/>
        </w:rPr>
        <w:t xml:space="preserve"> This will help sustainable land use and natural resources management and improve the planning process and management of the AoI, helping shift from a corrective risk management or retroactive planning type of situation. Specific activities may include: </w:t>
      </w:r>
    </w:p>
    <w:p w14:paraId="308A6010" w14:textId="77777777" w:rsidR="00DB2A09" w:rsidRPr="00B36BDD" w:rsidRDefault="00DB2A09" w:rsidP="00DB2A09">
      <w:pPr>
        <w:pStyle w:val="ListParagraph"/>
        <w:autoSpaceDE w:val="0"/>
        <w:autoSpaceDN w:val="0"/>
        <w:adjustRightInd w:val="0"/>
        <w:ind w:left="1080"/>
        <w:contextualSpacing/>
        <w:rPr>
          <w:rFonts w:ascii="Century Gothic" w:hAnsi="Century Gothic"/>
        </w:rPr>
      </w:pPr>
    </w:p>
    <w:p w14:paraId="479415D6" w14:textId="77777777" w:rsidR="00DB2A09" w:rsidRPr="00B36BDD" w:rsidRDefault="00DB2A09" w:rsidP="00DB2A09">
      <w:pPr>
        <w:pStyle w:val="ListParagraph"/>
        <w:widowControl w:val="0"/>
        <w:numPr>
          <w:ilvl w:val="1"/>
          <w:numId w:val="13"/>
        </w:numPr>
        <w:tabs>
          <w:tab w:val="left" w:pos="540"/>
        </w:tabs>
        <w:adjustRightInd w:val="0"/>
        <w:contextualSpacing/>
        <w:textAlignment w:val="baseline"/>
        <w:rPr>
          <w:rFonts w:ascii="Century Gothic" w:hAnsi="Century Gothic"/>
        </w:rPr>
      </w:pPr>
      <w:r w:rsidRPr="00B36BDD">
        <w:rPr>
          <w:rFonts w:ascii="Century Gothic" w:hAnsi="Century Gothic"/>
        </w:rPr>
        <w:t xml:space="preserve">mapping of built-up land cover, changes in land use and spatial expansion. </w:t>
      </w:r>
    </w:p>
    <w:p w14:paraId="17168C49" w14:textId="77777777" w:rsidR="00DB2A09" w:rsidRPr="00B36BDD" w:rsidRDefault="00DB2A09" w:rsidP="00DB2A09">
      <w:pPr>
        <w:pStyle w:val="ListParagraph"/>
        <w:widowControl w:val="0"/>
        <w:numPr>
          <w:ilvl w:val="1"/>
          <w:numId w:val="13"/>
        </w:numPr>
        <w:tabs>
          <w:tab w:val="left" w:pos="540"/>
        </w:tabs>
        <w:adjustRightInd w:val="0"/>
        <w:contextualSpacing/>
        <w:textAlignment w:val="baseline"/>
        <w:rPr>
          <w:rFonts w:ascii="Century Gothic" w:hAnsi="Century Gothic"/>
        </w:rPr>
      </w:pPr>
      <w:r w:rsidRPr="00B36BDD">
        <w:rPr>
          <w:rFonts w:ascii="Century Gothic" w:hAnsi="Century Gothic"/>
        </w:rPr>
        <w:t xml:space="preserve">mapping to monitor and safeguard the surrounding environment of Mandalika SEZ as well as in the defined coastal zone; </w:t>
      </w:r>
    </w:p>
    <w:p w14:paraId="57108251" w14:textId="77777777" w:rsidR="00DB2A09" w:rsidRPr="00B36BDD" w:rsidRDefault="00DB2A09" w:rsidP="00DB2A09">
      <w:pPr>
        <w:pStyle w:val="ListParagraph"/>
        <w:widowControl w:val="0"/>
        <w:numPr>
          <w:ilvl w:val="1"/>
          <w:numId w:val="13"/>
        </w:numPr>
        <w:tabs>
          <w:tab w:val="left" w:pos="540"/>
        </w:tabs>
        <w:adjustRightInd w:val="0"/>
        <w:contextualSpacing/>
        <w:textAlignment w:val="baseline"/>
        <w:rPr>
          <w:rFonts w:ascii="Century Gothic" w:hAnsi="Century Gothic"/>
        </w:rPr>
      </w:pPr>
      <w:r w:rsidRPr="00B36BDD">
        <w:rPr>
          <w:rFonts w:ascii="Century Gothic" w:hAnsi="Century Gothic"/>
        </w:rPr>
        <w:t>To track zoning violations, by overlapping it with the existing local zoning plan.</w:t>
      </w:r>
    </w:p>
    <w:p w14:paraId="351021B3" w14:textId="568582AB" w:rsidR="00DB2A09" w:rsidRPr="00DB2A09" w:rsidRDefault="00DB2A09" w:rsidP="00DB2A09">
      <w:pPr>
        <w:pStyle w:val="ListParagraph"/>
        <w:widowControl w:val="0"/>
        <w:numPr>
          <w:ilvl w:val="1"/>
          <w:numId w:val="13"/>
        </w:numPr>
        <w:tabs>
          <w:tab w:val="left" w:pos="540"/>
        </w:tabs>
        <w:adjustRightInd w:val="0"/>
        <w:contextualSpacing/>
        <w:textAlignment w:val="baseline"/>
        <w:rPr>
          <w:rFonts w:ascii="Century Gothic" w:hAnsi="Century Gothic"/>
        </w:rPr>
      </w:pPr>
      <w:r w:rsidRPr="00B36BDD">
        <w:rPr>
          <w:rFonts w:ascii="Century Gothic" w:hAnsi="Century Gothic"/>
        </w:rPr>
        <w:t xml:space="preserve">produce thematic maps, </w:t>
      </w:r>
      <w:r>
        <w:rPr>
          <w:rFonts w:ascii="Century Gothic" w:hAnsi="Century Gothic"/>
        </w:rPr>
        <w:t>highlighting deviations observed</w:t>
      </w:r>
    </w:p>
    <w:p w14:paraId="2F6CFCF0" w14:textId="77777777" w:rsidR="00DB2A09" w:rsidRPr="00B36BDD" w:rsidRDefault="00DB2A09" w:rsidP="00DB2A09">
      <w:pPr>
        <w:pStyle w:val="ListParagraph"/>
        <w:widowControl w:val="0"/>
        <w:tabs>
          <w:tab w:val="left" w:pos="540"/>
        </w:tabs>
        <w:adjustRightInd w:val="0"/>
        <w:ind w:left="1440"/>
        <w:contextualSpacing/>
        <w:textAlignment w:val="baseline"/>
        <w:rPr>
          <w:rFonts w:ascii="Century Gothic" w:hAnsi="Century Gothic"/>
        </w:rPr>
      </w:pPr>
    </w:p>
    <w:p w14:paraId="7F4AB70C" w14:textId="72F80615" w:rsidR="00B36BDD" w:rsidRPr="00B36BDD" w:rsidRDefault="005D4109" w:rsidP="00F073F0">
      <w:pPr>
        <w:pStyle w:val="ListParagraph"/>
        <w:numPr>
          <w:ilvl w:val="0"/>
          <w:numId w:val="12"/>
        </w:numPr>
        <w:autoSpaceDE w:val="0"/>
        <w:autoSpaceDN w:val="0"/>
        <w:adjustRightInd w:val="0"/>
        <w:contextualSpacing/>
        <w:rPr>
          <w:rFonts w:ascii="Century Gothic" w:hAnsi="Century Gothic"/>
        </w:rPr>
      </w:pPr>
      <w:r>
        <w:rPr>
          <w:rFonts w:ascii="Century Gothic" w:hAnsi="Century Gothic"/>
        </w:rPr>
        <w:t xml:space="preserve">design a plan and </w:t>
      </w:r>
      <w:r w:rsidR="00B36BDD" w:rsidRPr="00B36BDD">
        <w:rPr>
          <w:rFonts w:ascii="Century Gothic" w:hAnsi="Century Gothic"/>
        </w:rPr>
        <w:t>provide recommendations for long-term arrangements for spatial monitoring, including institutional and financial arrangements, required staffing, equipment, software and other potential applications of the aerial-based mapping technology.</w:t>
      </w:r>
    </w:p>
    <w:p w14:paraId="705D3A39" w14:textId="77777777" w:rsidR="00B36BDD" w:rsidRPr="00B36BDD" w:rsidRDefault="00B36BDD" w:rsidP="00B36BDD">
      <w:pPr>
        <w:pStyle w:val="ListParagraph"/>
        <w:autoSpaceDE w:val="0"/>
        <w:autoSpaceDN w:val="0"/>
        <w:adjustRightInd w:val="0"/>
        <w:ind w:left="1080"/>
        <w:contextualSpacing/>
        <w:rPr>
          <w:rFonts w:ascii="Century Gothic" w:hAnsi="Century Gothic"/>
        </w:rPr>
      </w:pPr>
    </w:p>
    <w:p w14:paraId="438F8814" w14:textId="0B059EB0" w:rsidR="00B36BDD" w:rsidRPr="00B36BDD" w:rsidRDefault="0046700D" w:rsidP="00F073F0">
      <w:pPr>
        <w:pStyle w:val="ListParagraph"/>
        <w:widowControl w:val="0"/>
        <w:numPr>
          <w:ilvl w:val="1"/>
          <w:numId w:val="13"/>
        </w:numPr>
        <w:tabs>
          <w:tab w:val="left" w:pos="540"/>
        </w:tabs>
        <w:adjustRightInd w:val="0"/>
        <w:contextualSpacing/>
        <w:textAlignment w:val="baseline"/>
        <w:rPr>
          <w:rFonts w:ascii="Century Gothic" w:hAnsi="Century Gothic"/>
        </w:rPr>
      </w:pPr>
      <w:r>
        <w:rPr>
          <w:rFonts w:ascii="Century Gothic" w:hAnsi="Century Gothic"/>
        </w:rPr>
        <w:t>Design a plan to p</w:t>
      </w:r>
      <w:r w:rsidRPr="00B36BDD">
        <w:rPr>
          <w:rFonts w:ascii="Century Gothic" w:hAnsi="Century Gothic"/>
        </w:rPr>
        <w:t xml:space="preserve">rovide </w:t>
      </w:r>
      <w:r w:rsidR="00B36BDD" w:rsidRPr="00B36BDD">
        <w:rPr>
          <w:rFonts w:ascii="Century Gothic" w:hAnsi="Century Gothic"/>
        </w:rPr>
        <w:t xml:space="preserve">technical guidance to adopt the technology for supervision of infrastructure contracts in the Mandalika SEZ as well as surrounding areas, e.g., tracking construction progress of the project. </w:t>
      </w:r>
    </w:p>
    <w:p w14:paraId="74644C57" w14:textId="0F598048" w:rsidR="00B36BDD" w:rsidRPr="00B36BDD" w:rsidRDefault="0046700D" w:rsidP="00F073F0">
      <w:pPr>
        <w:pStyle w:val="ListParagraph"/>
        <w:widowControl w:val="0"/>
        <w:numPr>
          <w:ilvl w:val="1"/>
          <w:numId w:val="13"/>
        </w:numPr>
        <w:tabs>
          <w:tab w:val="left" w:pos="540"/>
        </w:tabs>
        <w:adjustRightInd w:val="0"/>
        <w:contextualSpacing/>
        <w:textAlignment w:val="baseline"/>
        <w:rPr>
          <w:rFonts w:ascii="Century Gothic" w:hAnsi="Century Gothic"/>
        </w:rPr>
      </w:pPr>
      <w:r>
        <w:rPr>
          <w:rFonts w:ascii="Century Gothic" w:hAnsi="Century Gothic"/>
        </w:rPr>
        <w:t xml:space="preserve">Design and </w:t>
      </w:r>
      <w:r w:rsidR="00B36BDD" w:rsidRPr="00B36BDD">
        <w:rPr>
          <w:rFonts w:ascii="Century Gothic" w:hAnsi="Century Gothic"/>
        </w:rPr>
        <w:t>Provide comprehensive operation manual outlining management tools step-wise</w:t>
      </w:r>
    </w:p>
    <w:p w14:paraId="46D1A715" w14:textId="77777777" w:rsidR="00B36BDD" w:rsidRPr="00B36BDD" w:rsidRDefault="00B36BDD" w:rsidP="00B36BDD">
      <w:pPr>
        <w:pStyle w:val="ListParagraph"/>
        <w:autoSpaceDE w:val="0"/>
        <w:autoSpaceDN w:val="0"/>
        <w:adjustRightInd w:val="0"/>
        <w:ind w:left="1080"/>
        <w:contextualSpacing/>
        <w:rPr>
          <w:rFonts w:ascii="Century Gothic" w:hAnsi="Century Gothic"/>
        </w:rPr>
      </w:pPr>
    </w:p>
    <w:p w14:paraId="7403A5AB" w14:textId="32F5137A" w:rsidR="00B36BDD" w:rsidRPr="00B36BDD" w:rsidRDefault="008503A4" w:rsidP="00F073F0">
      <w:pPr>
        <w:pStyle w:val="ListParagraph"/>
        <w:numPr>
          <w:ilvl w:val="0"/>
          <w:numId w:val="12"/>
        </w:numPr>
        <w:autoSpaceDE w:val="0"/>
        <w:autoSpaceDN w:val="0"/>
        <w:adjustRightInd w:val="0"/>
        <w:contextualSpacing/>
        <w:rPr>
          <w:rFonts w:ascii="Century Gothic" w:hAnsi="Century Gothic"/>
        </w:rPr>
      </w:pPr>
      <w:r>
        <w:rPr>
          <w:rFonts w:ascii="Century Gothic" w:hAnsi="Century Gothic"/>
        </w:rPr>
        <w:t xml:space="preserve">Design a plan acceptable to the Client and </w:t>
      </w:r>
      <w:r w:rsidR="00B36BDD" w:rsidRPr="00B36BDD">
        <w:rPr>
          <w:rFonts w:ascii="Century Gothic" w:hAnsi="Century Gothic"/>
        </w:rPr>
        <w:t>assist to enhance the capacity of the project stakeholders, particularly local governments to effectively operate, monitor and manage the AoI for sustainable urban development and coastal environment, in related areas such as land use planning, urban resilience, and infrastructure planning and management.</w:t>
      </w:r>
    </w:p>
    <w:p w14:paraId="4AF7978B" w14:textId="77777777" w:rsidR="00B36BDD" w:rsidRPr="00B36BDD" w:rsidRDefault="00B36BDD" w:rsidP="00B36BDD">
      <w:pPr>
        <w:pStyle w:val="ListParagraph"/>
        <w:rPr>
          <w:rFonts w:ascii="Century Gothic" w:hAnsi="Century Gothic"/>
        </w:rPr>
      </w:pPr>
    </w:p>
    <w:p w14:paraId="177D8418" w14:textId="0BE88172" w:rsidR="00B36BDD" w:rsidRDefault="00B36BDD" w:rsidP="00B36BDD">
      <w:pPr>
        <w:pStyle w:val="ListParagraph"/>
        <w:autoSpaceDE w:val="0"/>
        <w:autoSpaceDN w:val="0"/>
        <w:adjustRightInd w:val="0"/>
        <w:ind w:left="1080"/>
        <w:contextualSpacing/>
        <w:rPr>
          <w:rFonts w:ascii="Century Gothic" w:hAnsi="Century Gothic"/>
        </w:rPr>
      </w:pPr>
      <w:r w:rsidRPr="00B36BDD">
        <w:rPr>
          <w:rFonts w:ascii="Century Gothic" w:hAnsi="Century Gothic"/>
        </w:rPr>
        <w:t xml:space="preserve">These will reinforce the impact of the project to strengthen technical capacity of local governments and relevant agencies, improve sustainability and resilience of their infrastructure </w:t>
      </w:r>
      <w:r w:rsidRPr="00B36BDD">
        <w:rPr>
          <w:rFonts w:ascii="Century Gothic" w:hAnsi="Century Gothic"/>
        </w:rPr>
        <w:lastRenderedPageBreak/>
        <w:t xml:space="preserve">investment, enable more effective urban planning, implementation and enforcement, and enhance the accountability and transparency in overall municipal management and service delivery to citizens. </w:t>
      </w:r>
    </w:p>
    <w:p w14:paraId="71BAA789" w14:textId="20BA2AA8" w:rsidR="00456BD2" w:rsidRDefault="00456BD2" w:rsidP="00B36BDD">
      <w:pPr>
        <w:pStyle w:val="ListParagraph"/>
        <w:autoSpaceDE w:val="0"/>
        <w:autoSpaceDN w:val="0"/>
        <w:adjustRightInd w:val="0"/>
        <w:ind w:left="1080"/>
        <w:contextualSpacing/>
        <w:rPr>
          <w:rFonts w:ascii="Century Gothic" w:hAnsi="Century Gothic"/>
        </w:rPr>
      </w:pPr>
    </w:p>
    <w:p w14:paraId="33DB0728" w14:textId="3ED81783" w:rsidR="00E42B29" w:rsidRDefault="008A7B3A" w:rsidP="002D222D">
      <w:pPr>
        <w:pStyle w:val="ListParagraph"/>
        <w:numPr>
          <w:ilvl w:val="0"/>
          <w:numId w:val="12"/>
        </w:numPr>
        <w:autoSpaceDE w:val="0"/>
        <w:autoSpaceDN w:val="0"/>
        <w:adjustRightInd w:val="0"/>
        <w:rPr>
          <w:rFonts w:ascii="Century Gothic" w:hAnsi="Century Gothic"/>
        </w:rPr>
      </w:pPr>
      <w:r w:rsidRPr="002D222D">
        <w:rPr>
          <w:rFonts w:ascii="Century Gothic" w:hAnsi="Century Gothic"/>
        </w:rPr>
        <w:t>Conduct</w:t>
      </w:r>
      <w:r w:rsidR="00E42B29" w:rsidRPr="002D222D">
        <w:rPr>
          <w:rFonts w:ascii="Century Gothic" w:hAnsi="Century Gothic"/>
        </w:rPr>
        <w:t xml:space="preserve"> using Earth Observation (OE) technology as a standard tool in planning, implementation, monitoring, and assessment for sustainable development, establishing baselines, results monitoring, impacts assessment and auditing, identifying hot-spot locations, and supporting dialogue with local partners by putting development issues in a spatial context.</w:t>
      </w:r>
    </w:p>
    <w:p w14:paraId="252BE109" w14:textId="77777777" w:rsidR="002D222D" w:rsidRPr="002D222D" w:rsidRDefault="002D222D" w:rsidP="002D222D">
      <w:pPr>
        <w:autoSpaceDE w:val="0"/>
        <w:autoSpaceDN w:val="0"/>
        <w:adjustRightInd w:val="0"/>
        <w:spacing w:after="120"/>
        <w:ind w:left="360"/>
        <w:rPr>
          <w:rFonts w:ascii="Century Gothic" w:hAnsi="Century Gothic"/>
        </w:rPr>
      </w:pPr>
    </w:p>
    <w:p w14:paraId="0F15EC2B" w14:textId="7F2E1D1A" w:rsidR="00E42B29" w:rsidRPr="002D222D" w:rsidRDefault="00973E5A" w:rsidP="00E42B29">
      <w:pPr>
        <w:pStyle w:val="ListParagraph"/>
        <w:numPr>
          <w:ilvl w:val="0"/>
          <w:numId w:val="12"/>
        </w:numPr>
        <w:autoSpaceDE w:val="0"/>
        <w:autoSpaceDN w:val="0"/>
        <w:adjustRightInd w:val="0"/>
        <w:spacing w:after="120"/>
        <w:rPr>
          <w:rFonts w:ascii="Century Gothic" w:hAnsi="Century Gothic"/>
        </w:rPr>
      </w:pPr>
      <w:r w:rsidRPr="002D222D">
        <w:rPr>
          <w:rFonts w:ascii="Century Gothic" w:hAnsi="Century Gothic"/>
        </w:rPr>
        <w:t>Provide</w:t>
      </w:r>
      <w:r w:rsidR="008A7B3A" w:rsidRPr="002D222D">
        <w:rPr>
          <w:rFonts w:ascii="Century Gothic" w:hAnsi="Century Gothic"/>
        </w:rPr>
        <w:t xml:space="preserve"> </w:t>
      </w:r>
      <w:r w:rsidR="002E5870">
        <w:rPr>
          <w:rFonts w:ascii="Century Gothic" w:hAnsi="Century Gothic"/>
        </w:rPr>
        <w:t>high resolution E</w:t>
      </w:r>
      <w:r w:rsidR="008A7B3A" w:rsidRPr="002D222D">
        <w:rPr>
          <w:rFonts w:ascii="Century Gothic" w:hAnsi="Century Gothic"/>
        </w:rPr>
        <w:t xml:space="preserve">arth </w:t>
      </w:r>
      <w:r w:rsidR="002E5870">
        <w:rPr>
          <w:rFonts w:ascii="Century Gothic" w:hAnsi="Century Gothic"/>
        </w:rPr>
        <w:t>O</w:t>
      </w:r>
      <w:r w:rsidR="008A7B3A" w:rsidRPr="002D222D">
        <w:rPr>
          <w:rFonts w:ascii="Century Gothic" w:hAnsi="Century Gothic"/>
        </w:rPr>
        <w:t xml:space="preserve">bservation </w:t>
      </w:r>
      <w:r w:rsidRPr="002D222D">
        <w:rPr>
          <w:rFonts w:ascii="Century Gothic" w:hAnsi="Century Gothic"/>
        </w:rPr>
        <w:t>imageries for purposes of</w:t>
      </w:r>
      <w:r w:rsidR="008A7B3A" w:rsidRPr="002D222D">
        <w:rPr>
          <w:rFonts w:ascii="Century Gothic" w:hAnsi="Century Gothic"/>
        </w:rPr>
        <w:t xml:space="preserve"> </w:t>
      </w:r>
      <w:r w:rsidR="00472B76" w:rsidRPr="002D222D">
        <w:rPr>
          <w:rFonts w:ascii="Century Gothic" w:hAnsi="Century Gothic"/>
        </w:rPr>
        <w:t>monitoring</w:t>
      </w:r>
      <w:r w:rsidRPr="002D222D">
        <w:rPr>
          <w:rFonts w:ascii="Century Gothic" w:hAnsi="Century Gothic"/>
        </w:rPr>
        <w:t xml:space="preserve"> </w:t>
      </w:r>
      <w:r w:rsidR="008A7B3A" w:rsidRPr="002D222D">
        <w:rPr>
          <w:rFonts w:ascii="Century Gothic" w:hAnsi="Century Gothic"/>
        </w:rPr>
        <w:t>development work</w:t>
      </w:r>
      <w:r w:rsidRPr="002D222D">
        <w:rPr>
          <w:rFonts w:ascii="Century Gothic" w:hAnsi="Century Gothic"/>
        </w:rPr>
        <w:t>s</w:t>
      </w:r>
      <w:r w:rsidR="008A7B3A" w:rsidRPr="002D222D">
        <w:rPr>
          <w:rFonts w:ascii="Century Gothic" w:hAnsi="Century Gothic"/>
        </w:rPr>
        <w:t xml:space="preserve"> that sets out to transform the physical environment</w:t>
      </w:r>
      <w:r w:rsidRPr="002D222D">
        <w:rPr>
          <w:rFonts w:ascii="Century Gothic" w:hAnsi="Century Gothic"/>
        </w:rPr>
        <w:t xml:space="preserve"> </w:t>
      </w:r>
      <w:r w:rsidR="001A41C5">
        <w:rPr>
          <w:rFonts w:ascii="Century Gothic" w:hAnsi="Century Gothic"/>
        </w:rPr>
        <w:t>a</w:t>
      </w:r>
      <w:r w:rsidRPr="002D222D">
        <w:rPr>
          <w:rFonts w:ascii="Century Gothic" w:hAnsi="Century Gothic"/>
        </w:rPr>
        <w:t>nd define in its broadest possible terms</w:t>
      </w:r>
      <w:r w:rsidR="00472B76" w:rsidRPr="002D222D">
        <w:rPr>
          <w:rFonts w:ascii="Century Gothic" w:hAnsi="Century Gothic"/>
        </w:rPr>
        <w:t xml:space="preserve"> </w:t>
      </w:r>
      <w:r w:rsidR="008A7B3A" w:rsidRPr="002D222D">
        <w:rPr>
          <w:rFonts w:ascii="Century Gothic" w:hAnsi="Century Gothic"/>
        </w:rPr>
        <w:t xml:space="preserve">Earth </w:t>
      </w:r>
      <w:r w:rsidR="00F74E56">
        <w:rPr>
          <w:rFonts w:ascii="Century Gothic" w:hAnsi="Century Gothic"/>
        </w:rPr>
        <w:t>O</w:t>
      </w:r>
      <w:r w:rsidR="008A7B3A" w:rsidRPr="002D222D">
        <w:rPr>
          <w:rFonts w:ascii="Century Gothic" w:hAnsi="Century Gothic"/>
        </w:rPr>
        <w:t xml:space="preserve">bservation </w:t>
      </w:r>
      <w:r w:rsidRPr="002D222D">
        <w:rPr>
          <w:rFonts w:ascii="Century Gothic" w:hAnsi="Century Gothic"/>
        </w:rPr>
        <w:t xml:space="preserve">that would </w:t>
      </w:r>
      <w:r w:rsidR="00DB19DF">
        <w:rPr>
          <w:rFonts w:ascii="Century Gothic" w:hAnsi="Century Gothic"/>
        </w:rPr>
        <w:t>allow</w:t>
      </w:r>
      <w:r w:rsidRPr="002D222D">
        <w:rPr>
          <w:rFonts w:ascii="Century Gothic" w:hAnsi="Century Gothic"/>
        </w:rPr>
        <w:t xml:space="preserve"> valuable</w:t>
      </w:r>
      <w:r w:rsidR="00DB19DF">
        <w:rPr>
          <w:rFonts w:ascii="Century Gothic" w:hAnsi="Century Gothic"/>
        </w:rPr>
        <w:t>,</w:t>
      </w:r>
      <w:r w:rsidRPr="002D222D">
        <w:rPr>
          <w:rFonts w:ascii="Century Gothic" w:hAnsi="Century Gothic"/>
        </w:rPr>
        <w:t xml:space="preserve"> cost effective</w:t>
      </w:r>
      <w:r w:rsidR="00472B76" w:rsidRPr="002D222D">
        <w:rPr>
          <w:rFonts w:ascii="Century Gothic" w:hAnsi="Century Gothic"/>
        </w:rPr>
        <w:t xml:space="preserve">, quick, and </w:t>
      </w:r>
      <w:r w:rsidR="008A7B3A" w:rsidRPr="002D222D">
        <w:rPr>
          <w:rFonts w:ascii="Century Gothic" w:hAnsi="Century Gothic"/>
        </w:rPr>
        <w:t>incontrovertible assessments.</w:t>
      </w:r>
    </w:p>
    <w:p w14:paraId="454142F8" w14:textId="77777777" w:rsidR="00B36BDD" w:rsidRPr="00B36BDD" w:rsidRDefault="00B36BDD" w:rsidP="00B36BDD">
      <w:pPr>
        <w:pStyle w:val="ListParagraph"/>
        <w:autoSpaceDE w:val="0"/>
        <w:autoSpaceDN w:val="0"/>
        <w:adjustRightInd w:val="0"/>
        <w:ind w:left="0"/>
        <w:contextualSpacing/>
        <w:rPr>
          <w:rFonts w:ascii="Century Gothic" w:hAnsi="Century Gothic"/>
        </w:rPr>
      </w:pPr>
    </w:p>
    <w:p w14:paraId="5F660A10" w14:textId="2509CE72" w:rsidR="00B36BDD" w:rsidRPr="00A60AF0" w:rsidRDefault="00B36BDD" w:rsidP="00F073F0">
      <w:pPr>
        <w:pStyle w:val="ListParagraph"/>
        <w:numPr>
          <w:ilvl w:val="0"/>
          <w:numId w:val="4"/>
        </w:numPr>
        <w:spacing w:after="160" w:line="259" w:lineRule="auto"/>
        <w:ind w:left="425" w:hanging="425"/>
        <w:jc w:val="left"/>
        <w:outlineLvl w:val="0"/>
        <w:rPr>
          <w:rFonts w:ascii="Century Gothic" w:hAnsi="Century Gothic" w:cs="Arial"/>
          <w:b/>
          <w:bCs/>
        </w:rPr>
      </w:pPr>
      <w:bookmarkStart w:id="14" w:name="_Toc67900943"/>
      <w:r>
        <w:rPr>
          <w:rFonts w:ascii="Century Gothic" w:hAnsi="Century Gothic" w:cs="Arial"/>
          <w:b/>
          <w:bCs/>
        </w:rPr>
        <w:t>Implementation Arr</w:t>
      </w:r>
      <w:r w:rsidR="00CA3159">
        <w:rPr>
          <w:rFonts w:ascii="Century Gothic" w:hAnsi="Century Gothic" w:cs="Arial"/>
          <w:b/>
          <w:bCs/>
        </w:rPr>
        <w:t>angements</w:t>
      </w:r>
      <w:bookmarkEnd w:id="14"/>
    </w:p>
    <w:p w14:paraId="2560A7F7" w14:textId="70B71255" w:rsidR="00CA3159" w:rsidRPr="00447250" w:rsidRDefault="00CA3159" w:rsidP="00CA3159">
      <w:pPr>
        <w:pStyle w:val="ListParagraph"/>
        <w:ind w:left="425"/>
        <w:rPr>
          <w:rFonts w:ascii="Century Gothic" w:hAnsi="Century Gothic"/>
          <w:sz w:val="28"/>
        </w:rPr>
      </w:pPr>
      <w:r w:rsidRPr="00447250">
        <w:rPr>
          <w:rFonts w:ascii="Century Gothic" w:hAnsi="Century Gothic"/>
        </w:rPr>
        <w:t xml:space="preserve">The Project Management Office (PMO) of ITDC would be responsible for ensuring development of the spatial monitoring tool and periodic monitoring (Sub-component 2.4 of MUTIP). ITDC would engage a consultant to undertake this assignment in accordance with this Request </w:t>
      </w:r>
      <w:proofErr w:type="gramStart"/>
      <w:r w:rsidRPr="00447250">
        <w:rPr>
          <w:rFonts w:ascii="Century Gothic" w:hAnsi="Century Gothic"/>
        </w:rPr>
        <w:t>For</w:t>
      </w:r>
      <w:proofErr w:type="gramEnd"/>
      <w:r w:rsidRPr="00447250">
        <w:rPr>
          <w:rFonts w:ascii="Century Gothic" w:hAnsi="Century Gothic"/>
        </w:rPr>
        <w:t xml:space="preserve"> Proposal (RFP). The project activities will be consistent with the policies, procedures, and requirements related to AIIB’s procurement, social and environmental safeguards, and financial management system as well as relevant Government national, provincial, and Kabupaten-level policies and regulations. </w:t>
      </w:r>
    </w:p>
    <w:p w14:paraId="081868A7" w14:textId="77777777" w:rsidR="00CA3159" w:rsidRPr="00447250" w:rsidRDefault="00CA3159" w:rsidP="00CA3159">
      <w:pPr>
        <w:pStyle w:val="ListParagraph"/>
        <w:autoSpaceDE w:val="0"/>
        <w:autoSpaceDN w:val="0"/>
        <w:adjustRightInd w:val="0"/>
        <w:ind w:left="0"/>
        <w:contextualSpacing/>
        <w:rPr>
          <w:rFonts w:ascii="Century Gothic" w:hAnsi="Century Gothic"/>
        </w:rPr>
      </w:pPr>
    </w:p>
    <w:p w14:paraId="2B7391CE" w14:textId="15175798" w:rsidR="00CA3159" w:rsidRPr="00447250" w:rsidRDefault="00CA3159" w:rsidP="00CA3159">
      <w:pPr>
        <w:pStyle w:val="ListParagraph"/>
        <w:autoSpaceDE w:val="0"/>
        <w:autoSpaceDN w:val="0"/>
        <w:adjustRightInd w:val="0"/>
        <w:ind w:left="450"/>
        <w:contextualSpacing/>
        <w:rPr>
          <w:rFonts w:ascii="Century Gothic" w:hAnsi="Century Gothic"/>
        </w:rPr>
      </w:pPr>
      <w:r w:rsidRPr="00447250">
        <w:rPr>
          <w:rFonts w:ascii="Century Gothic" w:hAnsi="Century Gothic"/>
        </w:rPr>
        <w:t xml:space="preserve">As the ITDC does not have the mandate for spatial and land use planning outside of the Mandalika SEZ, this will require </w:t>
      </w:r>
      <w:r w:rsidR="00605409">
        <w:rPr>
          <w:rFonts w:ascii="Century Gothic" w:hAnsi="Century Gothic"/>
        </w:rPr>
        <w:t xml:space="preserve">to prepare a coordination plan as well as </w:t>
      </w:r>
      <w:r w:rsidRPr="00447250">
        <w:rPr>
          <w:rFonts w:ascii="Century Gothic" w:hAnsi="Century Gothic"/>
        </w:rPr>
        <w:t xml:space="preserve">close coordination with the Ministry of Public Works and Housing (MPWH), West Nusa Tenggara (NTB provincial government), Central Lombok Regency, LAPAN (Indonesian National Remote Sensing Agency) and village representatives to conduct the assignments. This assignment would be undertaken in collaboration with local consultants and concerned local government organizations and integrated with ongoing government-financed and managed studies and designs. </w:t>
      </w:r>
      <w:r w:rsidR="00605409">
        <w:rPr>
          <w:rFonts w:ascii="Century Gothic" w:hAnsi="Century Gothic"/>
        </w:rPr>
        <w:t>The Consultant shall be responsible for developing a</w:t>
      </w:r>
      <w:r w:rsidR="00605409" w:rsidRPr="00447250">
        <w:rPr>
          <w:rFonts w:ascii="Century Gothic" w:hAnsi="Century Gothic"/>
        </w:rPr>
        <w:t xml:space="preserve"> </w:t>
      </w:r>
      <w:r w:rsidRPr="00447250">
        <w:rPr>
          <w:rFonts w:ascii="Century Gothic" w:hAnsi="Century Gothic"/>
        </w:rPr>
        <w:t>detailed implementation arrangement with, and appropriate assurances from</w:t>
      </w:r>
      <w:r w:rsidR="009957F1">
        <w:rPr>
          <w:rFonts w:ascii="Century Gothic" w:hAnsi="Century Gothic"/>
        </w:rPr>
        <w:t>,</w:t>
      </w:r>
      <w:r w:rsidRPr="00447250">
        <w:rPr>
          <w:rFonts w:ascii="Century Gothic" w:hAnsi="Century Gothic"/>
        </w:rPr>
        <w:t xml:space="preserve"> MPWH, the government of Central Lombok Regency, and village representatives</w:t>
      </w:r>
      <w:r w:rsidR="00605409">
        <w:rPr>
          <w:rFonts w:ascii="Century Gothic" w:hAnsi="Century Gothic"/>
        </w:rPr>
        <w:t xml:space="preserve"> and</w:t>
      </w:r>
      <w:r w:rsidRPr="00447250">
        <w:rPr>
          <w:rFonts w:ascii="Century Gothic" w:hAnsi="Century Gothic"/>
        </w:rPr>
        <w:t xml:space="preserve"> with support from the Consultant. </w:t>
      </w:r>
    </w:p>
    <w:p w14:paraId="0BAD5C16" w14:textId="77777777" w:rsidR="00CA3159" w:rsidRPr="00447250" w:rsidRDefault="00CA3159" w:rsidP="00CA3159">
      <w:pPr>
        <w:pStyle w:val="ListParagraph"/>
        <w:rPr>
          <w:rFonts w:ascii="Century Gothic" w:hAnsi="Century Gothic"/>
        </w:rPr>
      </w:pPr>
    </w:p>
    <w:p w14:paraId="14B28014" w14:textId="681FCF64" w:rsidR="00CA3159" w:rsidRPr="00447250" w:rsidRDefault="00CA3159" w:rsidP="009D75A9">
      <w:pPr>
        <w:pStyle w:val="ListParagraph"/>
        <w:autoSpaceDE w:val="0"/>
        <w:autoSpaceDN w:val="0"/>
        <w:adjustRightInd w:val="0"/>
        <w:ind w:left="450"/>
        <w:contextualSpacing/>
        <w:rPr>
          <w:rFonts w:ascii="Century Gothic" w:hAnsi="Century Gothic"/>
        </w:rPr>
      </w:pPr>
      <w:r w:rsidRPr="00447250">
        <w:rPr>
          <w:rFonts w:ascii="Century Gothic" w:hAnsi="Century Gothic"/>
        </w:rPr>
        <w:t xml:space="preserve">In consultation with ITDC and the local responsible officials, the Consultant would perform the tasks or activities delineated in this RFP, </w:t>
      </w:r>
      <w:r w:rsidRPr="00447250">
        <w:rPr>
          <w:rFonts w:ascii="Century Gothic" w:hAnsi="Century Gothic"/>
        </w:rPr>
        <w:lastRenderedPageBreak/>
        <w:t>collaborating integrally with other TA consultants working across the Mandalika project. In particular, the Consultant will liaise and cooperate with the TA consultant assigned to other TA activities under Sub-project 1.2, 2.3, and 2.4 (of MUTIP).</w:t>
      </w:r>
    </w:p>
    <w:p w14:paraId="1E85F1EB" w14:textId="77777777" w:rsidR="00CA3159" w:rsidRPr="00447250" w:rsidRDefault="00CA3159" w:rsidP="00CA3159">
      <w:pPr>
        <w:pStyle w:val="ListParagraph"/>
        <w:autoSpaceDE w:val="0"/>
        <w:autoSpaceDN w:val="0"/>
        <w:adjustRightInd w:val="0"/>
        <w:ind w:left="450" w:hanging="450"/>
        <w:contextualSpacing/>
        <w:rPr>
          <w:rFonts w:ascii="Century Gothic" w:hAnsi="Century Gothic"/>
        </w:rPr>
      </w:pPr>
    </w:p>
    <w:p w14:paraId="44E68949" w14:textId="7BC05A99" w:rsidR="00CA3159" w:rsidRPr="00CA3159" w:rsidRDefault="00CA3159" w:rsidP="00F073F0">
      <w:pPr>
        <w:pStyle w:val="ListParagraph"/>
        <w:numPr>
          <w:ilvl w:val="0"/>
          <w:numId w:val="4"/>
        </w:numPr>
        <w:spacing w:after="160" w:line="259" w:lineRule="auto"/>
        <w:ind w:left="425" w:hanging="425"/>
        <w:jc w:val="left"/>
        <w:outlineLvl w:val="0"/>
        <w:rPr>
          <w:rFonts w:ascii="Century Gothic" w:hAnsi="Century Gothic" w:cs="Arial"/>
          <w:b/>
          <w:bCs/>
        </w:rPr>
      </w:pPr>
      <w:bookmarkStart w:id="15" w:name="_Toc67900944"/>
      <w:r w:rsidRPr="00CA3159">
        <w:rPr>
          <w:rFonts w:ascii="Century Gothic" w:hAnsi="Century Gothic" w:cs="Arial"/>
          <w:b/>
          <w:bCs/>
        </w:rPr>
        <w:t>Reporting Requirements</w:t>
      </w:r>
      <w:bookmarkEnd w:id="15"/>
    </w:p>
    <w:p w14:paraId="31E77917" w14:textId="27641E60" w:rsidR="00CA3159" w:rsidRDefault="00CA3159" w:rsidP="009D75A9">
      <w:pPr>
        <w:pStyle w:val="ListParagraph"/>
        <w:autoSpaceDE w:val="0"/>
        <w:autoSpaceDN w:val="0"/>
        <w:adjustRightInd w:val="0"/>
        <w:ind w:left="450"/>
        <w:contextualSpacing/>
        <w:rPr>
          <w:rFonts w:ascii="Century Gothic" w:hAnsi="Century Gothic"/>
          <w:sz w:val="28"/>
        </w:rPr>
      </w:pPr>
      <w:r w:rsidRPr="00447250">
        <w:rPr>
          <w:rFonts w:ascii="Century Gothic" w:hAnsi="Century Gothic"/>
          <w:szCs w:val="22"/>
        </w:rPr>
        <w:t>The Consultant will report directly to the Project Director of PMO/ ITDC in Mandalika. The Consultant would also closely liaise at all times with the respective ITDC/PMU staff, and other senior staff of the Provincial and district level local governments and, would keep them fully informed as work proceeds</w:t>
      </w:r>
      <w:r w:rsidRPr="00447250">
        <w:rPr>
          <w:rFonts w:ascii="Century Gothic" w:hAnsi="Century Gothic"/>
          <w:sz w:val="28"/>
        </w:rPr>
        <w:t>.</w:t>
      </w:r>
    </w:p>
    <w:p w14:paraId="2C871D11" w14:textId="77777777" w:rsidR="00A9751E" w:rsidRPr="00447250" w:rsidRDefault="00A9751E" w:rsidP="009D75A9">
      <w:pPr>
        <w:pStyle w:val="ListParagraph"/>
        <w:autoSpaceDE w:val="0"/>
        <w:autoSpaceDN w:val="0"/>
        <w:adjustRightInd w:val="0"/>
        <w:ind w:left="450"/>
        <w:contextualSpacing/>
        <w:rPr>
          <w:rFonts w:ascii="Century Gothic" w:hAnsi="Century Gothic"/>
          <w:sz w:val="28"/>
        </w:rPr>
      </w:pPr>
    </w:p>
    <w:p w14:paraId="194E4F8B" w14:textId="5D903824" w:rsidR="00333533" w:rsidRPr="00333533" w:rsidRDefault="00813CC4" w:rsidP="00F073F0">
      <w:pPr>
        <w:pStyle w:val="ListParagraph"/>
        <w:numPr>
          <w:ilvl w:val="0"/>
          <w:numId w:val="4"/>
        </w:numPr>
        <w:spacing w:after="160" w:line="259" w:lineRule="auto"/>
        <w:ind w:left="425" w:hanging="425"/>
        <w:jc w:val="left"/>
        <w:outlineLvl w:val="0"/>
        <w:rPr>
          <w:rFonts w:ascii="Century Gothic" w:hAnsi="Century Gothic" w:cs="Arial"/>
          <w:b/>
          <w:bCs/>
        </w:rPr>
      </w:pPr>
      <w:bookmarkStart w:id="16" w:name="_Toc67900945"/>
      <w:r w:rsidRPr="00813CC4">
        <w:rPr>
          <w:rFonts w:ascii="Century Gothic" w:hAnsi="Century Gothic" w:cs="Arial"/>
          <w:b/>
          <w:bCs/>
        </w:rPr>
        <w:t>Time table, Reports and Outputs</w:t>
      </w:r>
      <w:bookmarkEnd w:id="16"/>
    </w:p>
    <w:p w14:paraId="0A35F68F" w14:textId="1AB53D13" w:rsidR="00813CC4" w:rsidRPr="00137BF6" w:rsidRDefault="00813CC4" w:rsidP="00137BF6">
      <w:pPr>
        <w:pStyle w:val="ListParagraph"/>
        <w:autoSpaceDE w:val="0"/>
        <w:autoSpaceDN w:val="0"/>
        <w:adjustRightInd w:val="0"/>
        <w:ind w:left="450" w:hanging="25"/>
        <w:contextualSpacing/>
        <w:rPr>
          <w:rFonts w:ascii="Century Gothic" w:hAnsi="Century Gothic"/>
          <w:szCs w:val="22"/>
        </w:rPr>
      </w:pPr>
      <w:bookmarkStart w:id="17" w:name="_Toc24474941"/>
      <w:bookmarkStart w:id="18" w:name="_Toc24475030"/>
      <w:bookmarkStart w:id="19" w:name="_Toc24475547"/>
      <w:r w:rsidRPr="00137BF6">
        <w:rPr>
          <w:rFonts w:ascii="Century Gothic" w:hAnsi="Century Gothic"/>
          <w:szCs w:val="22"/>
        </w:rPr>
        <w:t xml:space="preserve">The proposed </w:t>
      </w:r>
      <w:r w:rsidR="00CA5958" w:rsidRPr="00137BF6">
        <w:rPr>
          <w:rFonts w:ascii="Century Gothic" w:hAnsi="Century Gothic"/>
          <w:szCs w:val="22"/>
        </w:rPr>
        <w:t xml:space="preserve">duration of the consultancy would be approximately </w:t>
      </w:r>
      <w:r w:rsidRPr="00137BF6">
        <w:rPr>
          <w:rFonts w:ascii="Century Gothic" w:hAnsi="Century Gothic"/>
          <w:szCs w:val="22"/>
        </w:rPr>
        <w:t>6 months</w:t>
      </w:r>
      <w:r w:rsidR="00CA5958" w:rsidRPr="00137BF6">
        <w:rPr>
          <w:rFonts w:ascii="Century Gothic" w:hAnsi="Century Gothic"/>
          <w:szCs w:val="22"/>
        </w:rPr>
        <w:t xml:space="preserve"> </w:t>
      </w:r>
      <w:r w:rsidR="00D123DC" w:rsidRPr="00137BF6">
        <w:rPr>
          <w:rFonts w:ascii="Century Gothic" w:hAnsi="Century Gothic"/>
          <w:szCs w:val="22"/>
        </w:rPr>
        <w:t>until submission of the Final Report</w:t>
      </w:r>
      <w:r w:rsidR="00CA5958" w:rsidRPr="00137BF6">
        <w:rPr>
          <w:rFonts w:ascii="Century Gothic" w:hAnsi="Century Gothic"/>
          <w:szCs w:val="22"/>
        </w:rPr>
        <w:t xml:space="preserve">, followed by </w:t>
      </w:r>
      <w:r w:rsidR="0086769C" w:rsidRPr="00137BF6">
        <w:rPr>
          <w:rFonts w:ascii="Century Gothic" w:hAnsi="Century Gothic"/>
          <w:szCs w:val="22"/>
        </w:rPr>
        <w:t xml:space="preserve">up to seven </w:t>
      </w:r>
      <w:r w:rsidR="00CA5958" w:rsidRPr="00137BF6">
        <w:rPr>
          <w:rFonts w:ascii="Century Gothic" w:hAnsi="Century Gothic"/>
          <w:szCs w:val="22"/>
        </w:rPr>
        <w:t xml:space="preserve">bi-annual </w:t>
      </w:r>
      <w:r w:rsidR="00715B9F" w:rsidRPr="00137BF6">
        <w:rPr>
          <w:rFonts w:ascii="Century Gothic" w:hAnsi="Century Gothic"/>
          <w:szCs w:val="22"/>
        </w:rPr>
        <w:t>survey</w:t>
      </w:r>
      <w:r w:rsidR="0086769C" w:rsidRPr="00137BF6">
        <w:rPr>
          <w:rFonts w:ascii="Century Gothic" w:hAnsi="Century Gothic"/>
          <w:szCs w:val="22"/>
        </w:rPr>
        <w:t xml:space="preserve"> updates</w:t>
      </w:r>
      <w:r w:rsidR="00715B9F" w:rsidRPr="00137BF6">
        <w:rPr>
          <w:rFonts w:ascii="Century Gothic" w:hAnsi="Century Gothic"/>
          <w:szCs w:val="22"/>
        </w:rPr>
        <w:t xml:space="preserve"> until March 2024 (the </w:t>
      </w:r>
      <w:r w:rsidR="009E7B95" w:rsidRPr="00137BF6">
        <w:rPr>
          <w:rFonts w:ascii="Century Gothic" w:hAnsi="Century Gothic"/>
          <w:szCs w:val="22"/>
        </w:rPr>
        <w:t>indicative end date for MUTIP)</w:t>
      </w:r>
      <w:r w:rsidRPr="00137BF6">
        <w:rPr>
          <w:rFonts w:ascii="Century Gothic" w:hAnsi="Century Gothic"/>
          <w:szCs w:val="22"/>
        </w:rPr>
        <w:t>:</w:t>
      </w:r>
      <w:bookmarkEnd w:id="17"/>
      <w:bookmarkEnd w:id="18"/>
      <w:bookmarkEnd w:id="19"/>
    </w:p>
    <w:p w14:paraId="53409022" w14:textId="77777777" w:rsidR="00813CC4" w:rsidRPr="00447250" w:rsidRDefault="00813CC4" w:rsidP="00813CC4">
      <w:pPr>
        <w:pStyle w:val="ListParagraph"/>
        <w:autoSpaceDE w:val="0"/>
        <w:autoSpaceDN w:val="0"/>
        <w:adjustRightInd w:val="0"/>
        <w:ind w:left="0"/>
        <w:contextualSpacing/>
        <w:rPr>
          <w:rFonts w:ascii="Century Gothic" w:hAnsi="Century Gothic"/>
          <w:szCs w:val="22"/>
        </w:rPr>
      </w:pPr>
    </w:p>
    <w:tbl>
      <w:tblPr>
        <w:tblStyle w:val="TableGrid"/>
        <w:tblW w:w="0" w:type="auto"/>
        <w:tblInd w:w="3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5387"/>
        <w:gridCol w:w="3254"/>
      </w:tblGrid>
      <w:tr w:rsidR="00813CC4" w:rsidRPr="007B70F6" w14:paraId="5C4DBDF2" w14:textId="77777777" w:rsidTr="0029624E">
        <w:trPr>
          <w:trHeight w:val="152"/>
          <w:tblHeader/>
        </w:trPr>
        <w:tc>
          <w:tcPr>
            <w:tcW w:w="5400" w:type="dxa"/>
            <w:tcBorders>
              <w:top w:val="single" w:sz="12" w:space="0" w:color="auto"/>
              <w:bottom w:val="single" w:sz="12" w:space="0" w:color="auto"/>
            </w:tcBorders>
            <w:shd w:val="clear" w:color="auto" w:fill="B6DDE8" w:themeFill="accent5" w:themeFillTint="66"/>
            <w:vAlign w:val="center"/>
          </w:tcPr>
          <w:p w14:paraId="6EE64D6D" w14:textId="77777777" w:rsidR="00813CC4" w:rsidRPr="009D75A9" w:rsidRDefault="00813CC4" w:rsidP="009D75A9">
            <w:pPr>
              <w:pStyle w:val="Heading2After6pt"/>
              <w:numPr>
                <w:ilvl w:val="0"/>
                <w:numId w:val="0"/>
              </w:numPr>
              <w:tabs>
                <w:tab w:val="num" w:pos="720"/>
              </w:tabs>
              <w:spacing w:before="60" w:after="60"/>
              <w:rPr>
                <w:rFonts w:ascii="Century Gothic" w:hAnsi="Century Gothic"/>
                <w:b/>
                <w:sz w:val="22"/>
                <w:szCs w:val="22"/>
                <w:lang w:eastAsia="en-US"/>
              </w:rPr>
            </w:pPr>
            <w:r w:rsidRPr="009D75A9">
              <w:rPr>
                <w:rFonts w:ascii="Century Gothic" w:hAnsi="Century Gothic"/>
                <w:b/>
                <w:sz w:val="22"/>
                <w:szCs w:val="22"/>
              </w:rPr>
              <w:t xml:space="preserve">Report/ Outputs </w:t>
            </w:r>
          </w:p>
        </w:tc>
        <w:tc>
          <w:tcPr>
            <w:tcW w:w="3261" w:type="dxa"/>
            <w:tcBorders>
              <w:top w:val="single" w:sz="12" w:space="0" w:color="auto"/>
              <w:bottom w:val="single" w:sz="12" w:space="0" w:color="auto"/>
            </w:tcBorders>
            <w:shd w:val="clear" w:color="auto" w:fill="B6DDE8" w:themeFill="accent5" w:themeFillTint="66"/>
            <w:vAlign w:val="center"/>
          </w:tcPr>
          <w:p w14:paraId="14355014" w14:textId="77777777" w:rsidR="00813CC4" w:rsidRPr="009D75A9" w:rsidRDefault="00813CC4" w:rsidP="009D75A9">
            <w:pPr>
              <w:pStyle w:val="Heading2After6pt"/>
              <w:numPr>
                <w:ilvl w:val="0"/>
                <w:numId w:val="0"/>
              </w:numPr>
              <w:tabs>
                <w:tab w:val="num" w:pos="720"/>
              </w:tabs>
              <w:spacing w:before="60" w:after="60"/>
              <w:jc w:val="center"/>
              <w:rPr>
                <w:rFonts w:ascii="Century Gothic" w:hAnsi="Century Gothic"/>
                <w:b/>
                <w:sz w:val="22"/>
                <w:szCs w:val="22"/>
                <w:lang w:eastAsia="en-US"/>
              </w:rPr>
            </w:pPr>
            <w:r w:rsidRPr="009D75A9">
              <w:rPr>
                <w:rFonts w:ascii="Century Gothic" w:hAnsi="Century Gothic"/>
                <w:b/>
                <w:sz w:val="22"/>
                <w:szCs w:val="22"/>
              </w:rPr>
              <w:t>Duration (in weeks)*</w:t>
            </w:r>
          </w:p>
        </w:tc>
      </w:tr>
      <w:tr w:rsidR="00B923CA" w:rsidRPr="00E2702E" w14:paraId="7B4696BF" w14:textId="77777777" w:rsidTr="00B923CA">
        <w:trPr>
          <w:trHeight w:val="152"/>
        </w:trPr>
        <w:tc>
          <w:tcPr>
            <w:tcW w:w="5400" w:type="dxa"/>
            <w:tcBorders>
              <w:top w:val="single" w:sz="12" w:space="0" w:color="auto"/>
              <w:bottom w:val="single" w:sz="6" w:space="0" w:color="auto"/>
            </w:tcBorders>
            <w:vAlign w:val="center"/>
          </w:tcPr>
          <w:p w14:paraId="3EC0D8C1" w14:textId="6D89B3E6" w:rsidR="00B923CA" w:rsidRPr="00DE2F1A" w:rsidRDefault="00B923CA" w:rsidP="009D75A9">
            <w:pPr>
              <w:pStyle w:val="Heading2After6pt"/>
              <w:numPr>
                <w:ilvl w:val="0"/>
                <w:numId w:val="0"/>
              </w:numPr>
              <w:tabs>
                <w:tab w:val="num" w:pos="720"/>
              </w:tabs>
              <w:spacing w:before="60" w:after="60"/>
              <w:rPr>
                <w:rFonts w:ascii="Century Gothic" w:hAnsi="Century Gothic"/>
                <w:sz w:val="22"/>
                <w:szCs w:val="22"/>
              </w:rPr>
            </w:pPr>
            <w:r w:rsidRPr="00DE2F1A">
              <w:rPr>
                <w:rFonts w:ascii="Century Gothic" w:hAnsi="Century Gothic"/>
                <w:sz w:val="22"/>
                <w:szCs w:val="22"/>
              </w:rPr>
              <w:t>Monthly Progress Report</w:t>
            </w:r>
          </w:p>
        </w:tc>
        <w:tc>
          <w:tcPr>
            <w:tcW w:w="3261" w:type="dxa"/>
            <w:tcBorders>
              <w:top w:val="single" w:sz="12" w:space="0" w:color="auto"/>
              <w:bottom w:val="single" w:sz="6" w:space="0" w:color="auto"/>
            </w:tcBorders>
            <w:vAlign w:val="center"/>
          </w:tcPr>
          <w:p w14:paraId="074849DF" w14:textId="59FC54D0" w:rsidR="00B923CA" w:rsidRPr="009D75A9" w:rsidRDefault="00052680" w:rsidP="009D75A9">
            <w:pPr>
              <w:pStyle w:val="Heading2After6pt"/>
              <w:numPr>
                <w:ilvl w:val="0"/>
                <w:numId w:val="0"/>
              </w:numPr>
              <w:tabs>
                <w:tab w:val="num" w:pos="720"/>
              </w:tabs>
              <w:spacing w:before="60" w:after="60"/>
              <w:jc w:val="center"/>
              <w:rPr>
                <w:rFonts w:ascii="Century Gothic" w:hAnsi="Century Gothic"/>
                <w:sz w:val="22"/>
                <w:szCs w:val="22"/>
              </w:rPr>
            </w:pPr>
            <w:r w:rsidRPr="00DE2F1A">
              <w:rPr>
                <w:rFonts w:ascii="Century Gothic" w:hAnsi="Century Gothic"/>
                <w:sz w:val="22"/>
                <w:szCs w:val="22"/>
              </w:rPr>
              <w:t>1 Monthly Progress Report each months for total duration of 6 (six) months</w:t>
            </w:r>
          </w:p>
        </w:tc>
      </w:tr>
      <w:tr w:rsidR="00813CC4" w:rsidRPr="00E2702E" w14:paraId="7B5C6C55" w14:textId="77777777" w:rsidTr="00B923CA">
        <w:trPr>
          <w:trHeight w:val="152"/>
        </w:trPr>
        <w:tc>
          <w:tcPr>
            <w:tcW w:w="5400" w:type="dxa"/>
            <w:tcBorders>
              <w:top w:val="single" w:sz="6" w:space="0" w:color="auto"/>
              <w:bottom w:val="single" w:sz="6" w:space="0" w:color="auto"/>
            </w:tcBorders>
            <w:vAlign w:val="center"/>
          </w:tcPr>
          <w:p w14:paraId="2D7CCCF9" w14:textId="716029E6" w:rsidR="00813CC4" w:rsidRPr="009D75A9" w:rsidRDefault="00813CC4" w:rsidP="009D75A9">
            <w:pPr>
              <w:pStyle w:val="Heading2After6pt"/>
              <w:numPr>
                <w:ilvl w:val="0"/>
                <w:numId w:val="0"/>
              </w:numPr>
              <w:tabs>
                <w:tab w:val="num" w:pos="720"/>
              </w:tabs>
              <w:spacing w:before="60" w:after="60"/>
              <w:rPr>
                <w:rFonts w:ascii="Century Gothic" w:hAnsi="Century Gothic"/>
                <w:sz w:val="22"/>
                <w:szCs w:val="22"/>
                <w:lang w:eastAsia="en-US"/>
              </w:rPr>
            </w:pPr>
            <w:r w:rsidRPr="009D75A9">
              <w:rPr>
                <w:rFonts w:ascii="Century Gothic" w:hAnsi="Century Gothic"/>
                <w:sz w:val="22"/>
                <w:szCs w:val="22"/>
              </w:rPr>
              <w:t>Completion of Initial Reconnaissance Survey</w:t>
            </w:r>
            <w:r w:rsidR="00672620" w:rsidRPr="009D75A9">
              <w:rPr>
                <w:rFonts w:ascii="Century Gothic" w:hAnsi="Century Gothic"/>
                <w:sz w:val="22"/>
                <w:szCs w:val="22"/>
              </w:rPr>
              <w:t xml:space="preserve"> </w:t>
            </w:r>
          </w:p>
        </w:tc>
        <w:tc>
          <w:tcPr>
            <w:tcW w:w="3261" w:type="dxa"/>
            <w:tcBorders>
              <w:top w:val="single" w:sz="6" w:space="0" w:color="auto"/>
              <w:bottom w:val="single" w:sz="6" w:space="0" w:color="auto"/>
            </w:tcBorders>
            <w:vAlign w:val="center"/>
          </w:tcPr>
          <w:p w14:paraId="27D0410E" w14:textId="77777777" w:rsidR="00813CC4" w:rsidRPr="009D75A9" w:rsidRDefault="00813CC4" w:rsidP="009D75A9">
            <w:pPr>
              <w:pStyle w:val="Heading2After6pt"/>
              <w:numPr>
                <w:ilvl w:val="0"/>
                <w:numId w:val="0"/>
              </w:numPr>
              <w:tabs>
                <w:tab w:val="num" w:pos="720"/>
              </w:tabs>
              <w:spacing w:before="60" w:after="60"/>
              <w:jc w:val="center"/>
              <w:rPr>
                <w:rFonts w:ascii="Century Gothic" w:hAnsi="Century Gothic"/>
                <w:sz w:val="22"/>
                <w:szCs w:val="22"/>
              </w:rPr>
            </w:pPr>
            <w:r w:rsidRPr="009D75A9">
              <w:rPr>
                <w:rFonts w:ascii="Century Gothic" w:hAnsi="Century Gothic"/>
                <w:sz w:val="22"/>
                <w:szCs w:val="22"/>
              </w:rPr>
              <w:t xml:space="preserve">1 </w:t>
            </w:r>
          </w:p>
        </w:tc>
      </w:tr>
      <w:tr w:rsidR="00813CC4" w:rsidRPr="00E2702E" w14:paraId="2D2E42CA" w14:textId="77777777" w:rsidTr="00B923CA">
        <w:trPr>
          <w:trHeight w:val="56"/>
        </w:trPr>
        <w:tc>
          <w:tcPr>
            <w:tcW w:w="5400" w:type="dxa"/>
            <w:tcBorders>
              <w:top w:val="single" w:sz="6" w:space="0" w:color="auto"/>
            </w:tcBorders>
          </w:tcPr>
          <w:p w14:paraId="23B4E634" w14:textId="77777777" w:rsidR="00813CC4" w:rsidRPr="009D75A9" w:rsidRDefault="00813CC4" w:rsidP="009D75A9">
            <w:pPr>
              <w:pStyle w:val="Heading2After6pt"/>
              <w:numPr>
                <w:ilvl w:val="0"/>
                <w:numId w:val="0"/>
              </w:numPr>
              <w:tabs>
                <w:tab w:val="num" w:pos="720"/>
              </w:tabs>
              <w:spacing w:before="60" w:after="60"/>
              <w:rPr>
                <w:rFonts w:ascii="Century Gothic" w:hAnsi="Century Gothic"/>
                <w:sz w:val="22"/>
                <w:szCs w:val="22"/>
                <w:lang w:eastAsia="en-US"/>
              </w:rPr>
            </w:pPr>
            <w:r w:rsidRPr="009D75A9">
              <w:rPr>
                <w:rFonts w:ascii="Century Gothic" w:hAnsi="Century Gothic"/>
                <w:sz w:val="22"/>
                <w:szCs w:val="22"/>
              </w:rPr>
              <w:t>Inception Report/ obtaining necessary approvals</w:t>
            </w:r>
          </w:p>
        </w:tc>
        <w:tc>
          <w:tcPr>
            <w:tcW w:w="3261" w:type="dxa"/>
            <w:tcBorders>
              <w:top w:val="single" w:sz="6" w:space="0" w:color="auto"/>
            </w:tcBorders>
            <w:vAlign w:val="center"/>
          </w:tcPr>
          <w:p w14:paraId="6DF00CF7" w14:textId="77777777" w:rsidR="00813CC4" w:rsidRPr="009D75A9" w:rsidRDefault="00813CC4" w:rsidP="009D75A9">
            <w:pPr>
              <w:pStyle w:val="Heading2After6pt"/>
              <w:numPr>
                <w:ilvl w:val="0"/>
                <w:numId w:val="0"/>
              </w:numPr>
              <w:tabs>
                <w:tab w:val="num" w:pos="720"/>
              </w:tabs>
              <w:spacing w:before="60" w:after="60"/>
              <w:jc w:val="center"/>
              <w:rPr>
                <w:rFonts w:ascii="Century Gothic" w:hAnsi="Century Gothic"/>
                <w:sz w:val="22"/>
                <w:szCs w:val="22"/>
                <w:lang w:eastAsia="en-US"/>
              </w:rPr>
            </w:pPr>
            <w:r w:rsidRPr="009D75A9">
              <w:rPr>
                <w:rFonts w:ascii="Century Gothic" w:hAnsi="Century Gothic"/>
                <w:sz w:val="22"/>
                <w:szCs w:val="22"/>
              </w:rPr>
              <w:t xml:space="preserve">2 </w:t>
            </w:r>
          </w:p>
        </w:tc>
      </w:tr>
      <w:tr w:rsidR="00813CC4" w:rsidRPr="00E2702E" w14:paraId="07EF9A95" w14:textId="77777777" w:rsidTr="009D75A9">
        <w:tc>
          <w:tcPr>
            <w:tcW w:w="5400" w:type="dxa"/>
            <w:vAlign w:val="center"/>
          </w:tcPr>
          <w:p w14:paraId="76C28747" w14:textId="77777777" w:rsidR="00813CC4" w:rsidRPr="009D75A9" w:rsidRDefault="00813CC4" w:rsidP="009D75A9">
            <w:pPr>
              <w:pStyle w:val="Heading2After6pt"/>
              <w:numPr>
                <w:ilvl w:val="0"/>
                <w:numId w:val="0"/>
              </w:numPr>
              <w:tabs>
                <w:tab w:val="num" w:pos="720"/>
              </w:tabs>
              <w:spacing w:before="60" w:after="60"/>
              <w:rPr>
                <w:rFonts w:ascii="Century Gothic" w:hAnsi="Century Gothic"/>
                <w:sz w:val="22"/>
                <w:szCs w:val="22"/>
                <w:lang w:eastAsia="en-US"/>
              </w:rPr>
            </w:pPr>
            <w:r w:rsidRPr="009D75A9">
              <w:rPr>
                <w:rFonts w:ascii="Century Gothic" w:hAnsi="Century Gothic"/>
                <w:sz w:val="22"/>
                <w:szCs w:val="22"/>
              </w:rPr>
              <w:t xml:space="preserve">Original Airborne LiDAR and DAP Aerial Survey </w:t>
            </w:r>
          </w:p>
        </w:tc>
        <w:tc>
          <w:tcPr>
            <w:tcW w:w="3261" w:type="dxa"/>
            <w:vAlign w:val="center"/>
          </w:tcPr>
          <w:p w14:paraId="1FCC9EAA" w14:textId="21C025AD" w:rsidR="00813CC4" w:rsidRPr="009D75A9" w:rsidRDefault="00813CC4" w:rsidP="009D75A9">
            <w:pPr>
              <w:pStyle w:val="Heading2After6pt"/>
              <w:numPr>
                <w:ilvl w:val="0"/>
                <w:numId w:val="0"/>
              </w:numPr>
              <w:tabs>
                <w:tab w:val="num" w:pos="720"/>
              </w:tabs>
              <w:spacing w:before="60" w:after="60"/>
              <w:jc w:val="center"/>
              <w:rPr>
                <w:rFonts w:ascii="Century Gothic" w:hAnsi="Century Gothic"/>
                <w:sz w:val="22"/>
                <w:szCs w:val="22"/>
                <w:lang w:eastAsia="en-US"/>
              </w:rPr>
            </w:pPr>
            <w:r w:rsidRPr="009D75A9">
              <w:rPr>
                <w:rFonts w:ascii="Century Gothic" w:hAnsi="Century Gothic"/>
                <w:sz w:val="22"/>
                <w:szCs w:val="22"/>
              </w:rPr>
              <w:t>1</w:t>
            </w:r>
            <w:r w:rsidR="00D95C93" w:rsidRPr="009D75A9">
              <w:rPr>
                <w:rFonts w:ascii="Century Gothic" w:hAnsi="Century Gothic"/>
                <w:sz w:val="22"/>
                <w:szCs w:val="22"/>
              </w:rPr>
              <w:t>.</w:t>
            </w:r>
            <w:r w:rsidRPr="009D75A9">
              <w:rPr>
                <w:rFonts w:ascii="Century Gothic" w:hAnsi="Century Gothic"/>
                <w:sz w:val="22"/>
                <w:szCs w:val="22"/>
              </w:rPr>
              <w:t>5</w:t>
            </w:r>
          </w:p>
        </w:tc>
      </w:tr>
      <w:tr w:rsidR="00813CC4" w:rsidRPr="00E2702E" w14:paraId="168CAFA5" w14:textId="77777777" w:rsidTr="009D75A9">
        <w:tc>
          <w:tcPr>
            <w:tcW w:w="5400" w:type="dxa"/>
          </w:tcPr>
          <w:p w14:paraId="0E09E9CC" w14:textId="55719736" w:rsidR="00EC46D1" w:rsidRPr="009D75A9" w:rsidRDefault="00E54FB2" w:rsidP="009D75A9">
            <w:pPr>
              <w:pStyle w:val="Heading2After6pt"/>
              <w:numPr>
                <w:ilvl w:val="0"/>
                <w:numId w:val="0"/>
              </w:numPr>
              <w:tabs>
                <w:tab w:val="num" w:pos="720"/>
              </w:tabs>
              <w:spacing w:before="60" w:after="60"/>
              <w:rPr>
                <w:rFonts w:ascii="Century Gothic" w:hAnsi="Century Gothic"/>
                <w:sz w:val="22"/>
                <w:szCs w:val="22"/>
              </w:rPr>
            </w:pPr>
            <w:r w:rsidRPr="009D75A9">
              <w:rPr>
                <w:rFonts w:ascii="Century Gothic" w:hAnsi="Century Gothic"/>
                <w:sz w:val="22"/>
                <w:szCs w:val="22"/>
              </w:rPr>
              <w:t>Final</w:t>
            </w:r>
            <w:r w:rsidR="00813CC4" w:rsidRPr="009D75A9">
              <w:rPr>
                <w:rFonts w:ascii="Century Gothic" w:hAnsi="Century Gothic"/>
                <w:sz w:val="22"/>
                <w:szCs w:val="22"/>
              </w:rPr>
              <w:t xml:space="preserve"> Report: Data processing, Submission of Survey Data/ Analysis/ Maps (data/ analysis/ maps) for entire AoI</w:t>
            </w:r>
            <w:r w:rsidR="007B70F6" w:rsidRPr="009D75A9">
              <w:rPr>
                <w:rFonts w:ascii="Century Gothic" w:hAnsi="Century Gothic"/>
                <w:sz w:val="22"/>
                <w:szCs w:val="22"/>
              </w:rPr>
              <w:t xml:space="preserve"> (including training local staff to use the SMART ‘tool’</w:t>
            </w:r>
            <w:r w:rsidR="00EC46D1" w:rsidRPr="009D75A9">
              <w:rPr>
                <w:rFonts w:ascii="Century Gothic" w:hAnsi="Century Gothic"/>
                <w:sz w:val="22"/>
                <w:szCs w:val="22"/>
              </w:rPr>
              <w:t>)</w:t>
            </w:r>
          </w:p>
        </w:tc>
        <w:tc>
          <w:tcPr>
            <w:tcW w:w="3261" w:type="dxa"/>
            <w:vAlign w:val="center"/>
          </w:tcPr>
          <w:p w14:paraId="2D5AFC45" w14:textId="77777777" w:rsidR="00813CC4" w:rsidRPr="009D75A9" w:rsidRDefault="00813CC4" w:rsidP="009D75A9">
            <w:pPr>
              <w:pStyle w:val="Heading2After6pt"/>
              <w:numPr>
                <w:ilvl w:val="0"/>
                <w:numId w:val="0"/>
              </w:numPr>
              <w:tabs>
                <w:tab w:val="num" w:pos="720"/>
              </w:tabs>
              <w:spacing w:before="60" w:after="60"/>
              <w:jc w:val="center"/>
              <w:rPr>
                <w:rFonts w:ascii="Century Gothic" w:hAnsi="Century Gothic"/>
                <w:sz w:val="22"/>
                <w:szCs w:val="22"/>
                <w:lang w:eastAsia="en-US"/>
              </w:rPr>
            </w:pPr>
            <w:r w:rsidRPr="009D75A9">
              <w:rPr>
                <w:rFonts w:ascii="Century Gothic" w:hAnsi="Century Gothic"/>
                <w:sz w:val="22"/>
                <w:szCs w:val="22"/>
              </w:rPr>
              <w:t>12</w:t>
            </w:r>
          </w:p>
        </w:tc>
      </w:tr>
      <w:tr w:rsidR="00813CC4" w:rsidRPr="00E2702E" w14:paraId="05F6B83F" w14:textId="77777777" w:rsidTr="009D75A9">
        <w:tc>
          <w:tcPr>
            <w:tcW w:w="5400" w:type="dxa"/>
          </w:tcPr>
          <w:p w14:paraId="2E3B18D8" w14:textId="289A6FE1" w:rsidR="00813CC4" w:rsidRPr="009D75A9" w:rsidRDefault="00F56137" w:rsidP="009D75A9">
            <w:pPr>
              <w:pStyle w:val="Heading2After6pt"/>
              <w:numPr>
                <w:ilvl w:val="0"/>
                <w:numId w:val="0"/>
              </w:numPr>
              <w:tabs>
                <w:tab w:val="num" w:pos="720"/>
              </w:tabs>
              <w:spacing w:before="60" w:after="60"/>
              <w:rPr>
                <w:rFonts w:ascii="Century Gothic" w:hAnsi="Century Gothic"/>
                <w:sz w:val="22"/>
                <w:szCs w:val="22"/>
              </w:rPr>
            </w:pPr>
            <w:r w:rsidRPr="009D75A9">
              <w:rPr>
                <w:rFonts w:ascii="Century Gothic" w:hAnsi="Century Gothic"/>
                <w:sz w:val="22"/>
                <w:szCs w:val="22"/>
              </w:rPr>
              <w:t xml:space="preserve">Maximum of </w:t>
            </w:r>
            <w:r w:rsidR="009C5E0E" w:rsidRPr="009D75A9">
              <w:rPr>
                <w:rFonts w:ascii="Century Gothic" w:hAnsi="Century Gothic"/>
                <w:sz w:val="22"/>
                <w:szCs w:val="22"/>
              </w:rPr>
              <w:t xml:space="preserve">four </w:t>
            </w:r>
            <w:r w:rsidRPr="009D75A9">
              <w:rPr>
                <w:rFonts w:ascii="Century Gothic" w:hAnsi="Century Gothic"/>
                <w:sz w:val="22"/>
                <w:szCs w:val="22"/>
              </w:rPr>
              <w:t>b</w:t>
            </w:r>
            <w:r w:rsidR="0080381A" w:rsidRPr="009D75A9">
              <w:rPr>
                <w:rFonts w:ascii="Century Gothic" w:hAnsi="Century Gothic"/>
                <w:sz w:val="22"/>
                <w:szCs w:val="22"/>
              </w:rPr>
              <w:t xml:space="preserve">i-annual </w:t>
            </w:r>
            <w:r w:rsidR="00813CC4" w:rsidRPr="009D75A9">
              <w:rPr>
                <w:rFonts w:ascii="Century Gothic" w:hAnsi="Century Gothic"/>
                <w:sz w:val="22"/>
                <w:szCs w:val="22"/>
              </w:rPr>
              <w:t xml:space="preserve">LiDAR/DAP survey </w:t>
            </w:r>
            <w:r w:rsidR="00525018" w:rsidRPr="009D75A9">
              <w:rPr>
                <w:rFonts w:ascii="Century Gothic" w:hAnsi="Century Gothic"/>
                <w:sz w:val="22"/>
                <w:szCs w:val="22"/>
              </w:rPr>
              <w:t xml:space="preserve">updates </w:t>
            </w:r>
            <w:r w:rsidR="00F34745" w:rsidRPr="009D75A9">
              <w:rPr>
                <w:rFonts w:ascii="Century Gothic" w:hAnsi="Century Gothic"/>
                <w:sz w:val="22"/>
                <w:szCs w:val="22"/>
              </w:rPr>
              <w:t xml:space="preserve">from March 2021 </w:t>
            </w:r>
            <w:r w:rsidR="00CA5958" w:rsidRPr="009D75A9">
              <w:rPr>
                <w:rFonts w:ascii="Century Gothic" w:hAnsi="Century Gothic"/>
                <w:sz w:val="22"/>
                <w:szCs w:val="22"/>
              </w:rPr>
              <w:t>until March 2024</w:t>
            </w:r>
            <w:r w:rsidR="009C5E0E" w:rsidRPr="009D75A9">
              <w:rPr>
                <w:rFonts w:ascii="Century Gothic" w:hAnsi="Century Gothic"/>
                <w:sz w:val="22"/>
                <w:szCs w:val="22"/>
              </w:rPr>
              <w:t>**</w:t>
            </w:r>
          </w:p>
        </w:tc>
        <w:tc>
          <w:tcPr>
            <w:tcW w:w="3261" w:type="dxa"/>
            <w:vAlign w:val="center"/>
          </w:tcPr>
          <w:p w14:paraId="2C34F062" w14:textId="4F5CC9D1" w:rsidR="00813CC4" w:rsidRPr="009D75A9" w:rsidDel="00DE4CBE" w:rsidRDefault="00813CC4" w:rsidP="009D75A9">
            <w:pPr>
              <w:pStyle w:val="Heading2After6pt"/>
              <w:numPr>
                <w:ilvl w:val="0"/>
                <w:numId w:val="0"/>
              </w:numPr>
              <w:tabs>
                <w:tab w:val="num" w:pos="720"/>
              </w:tabs>
              <w:spacing w:before="60" w:after="60"/>
              <w:jc w:val="center"/>
              <w:rPr>
                <w:rFonts w:ascii="Century Gothic" w:hAnsi="Century Gothic"/>
                <w:sz w:val="22"/>
                <w:szCs w:val="22"/>
              </w:rPr>
            </w:pPr>
            <w:r w:rsidRPr="009D75A9">
              <w:rPr>
                <w:rFonts w:ascii="Century Gothic" w:hAnsi="Century Gothic"/>
                <w:sz w:val="22"/>
                <w:szCs w:val="22"/>
              </w:rPr>
              <w:t xml:space="preserve"> </w:t>
            </w:r>
            <w:r w:rsidR="004E32B0" w:rsidRPr="009D75A9">
              <w:rPr>
                <w:rFonts w:ascii="Century Gothic" w:hAnsi="Century Gothic"/>
                <w:sz w:val="22"/>
                <w:szCs w:val="22"/>
              </w:rPr>
              <w:t xml:space="preserve"> </w:t>
            </w:r>
            <w:r w:rsidR="00C10126" w:rsidRPr="009D75A9">
              <w:rPr>
                <w:rFonts w:ascii="Century Gothic" w:hAnsi="Century Gothic"/>
                <w:sz w:val="22"/>
                <w:szCs w:val="22"/>
              </w:rPr>
              <w:t>M</w:t>
            </w:r>
            <w:r w:rsidR="00F84F56" w:rsidRPr="009D75A9">
              <w:rPr>
                <w:rFonts w:ascii="Century Gothic" w:hAnsi="Century Gothic"/>
                <w:sz w:val="22"/>
                <w:szCs w:val="22"/>
              </w:rPr>
              <w:t xml:space="preserve">an-hour </w:t>
            </w:r>
            <w:r w:rsidR="00C10126" w:rsidRPr="009D75A9">
              <w:rPr>
                <w:rFonts w:ascii="Century Gothic" w:hAnsi="Century Gothic"/>
                <w:sz w:val="22"/>
                <w:szCs w:val="22"/>
              </w:rPr>
              <w:t xml:space="preserve">requirement </w:t>
            </w:r>
            <w:r w:rsidR="00F84F56" w:rsidRPr="009D75A9">
              <w:rPr>
                <w:rFonts w:ascii="Century Gothic" w:hAnsi="Century Gothic"/>
                <w:sz w:val="22"/>
                <w:szCs w:val="22"/>
              </w:rPr>
              <w:t>for one LIDAR/DAP update</w:t>
            </w:r>
            <w:r w:rsidR="00C10126" w:rsidRPr="009D75A9">
              <w:rPr>
                <w:rFonts w:ascii="Century Gothic" w:hAnsi="Century Gothic"/>
                <w:sz w:val="22"/>
                <w:szCs w:val="22"/>
              </w:rPr>
              <w:t xml:space="preserve"> times 7 (max.)</w:t>
            </w:r>
          </w:p>
        </w:tc>
      </w:tr>
    </w:tbl>
    <w:p w14:paraId="6506F7CA" w14:textId="44A0722A" w:rsidR="00813CC4" w:rsidRDefault="00813CC4" w:rsidP="009C5E0E">
      <w:pPr>
        <w:pStyle w:val="Heading2After6pt"/>
        <w:numPr>
          <w:ilvl w:val="0"/>
          <w:numId w:val="0"/>
        </w:numPr>
        <w:tabs>
          <w:tab w:val="num" w:pos="720"/>
        </w:tabs>
        <w:ind w:left="426"/>
        <w:rPr>
          <w:rFonts w:ascii="Century Gothic" w:hAnsi="Century Gothic"/>
          <w:sz w:val="22"/>
          <w:szCs w:val="22"/>
          <w:lang w:eastAsia="ko-KR"/>
        </w:rPr>
      </w:pPr>
      <w:r w:rsidRPr="00E2702E">
        <w:rPr>
          <w:rFonts w:ascii="Century Gothic" w:hAnsi="Century Gothic"/>
          <w:sz w:val="22"/>
          <w:szCs w:val="22"/>
          <w:lang w:eastAsia="ko-KR"/>
        </w:rPr>
        <w:t xml:space="preserve">*Excluding time taken by client for approvals </w:t>
      </w:r>
    </w:p>
    <w:p w14:paraId="575CF558" w14:textId="77777777" w:rsidR="00813CC4" w:rsidRPr="00447250" w:rsidRDefault="00813CC4" w:rsidP="00813CC4">
      <w:pPr>
        <w:pStyle w:val="Heading2After6pt"/>
        <w:numPr>
          <w:ilvl w:val="0"/>
          <w:numId w:val="0"/>
        </w:numPr>
        <w:tabs>
          <w:tab w:val="num" w:pos="720"/>
        </w:tabs>
        <w:rPr>
          <w:rFonts w:ascii="Century Gothic" w:hAnsi="Century Gothic"/>
          <w:szCs w:val="22"/>
          <w:lang w:eastAsia="ko-KR"/>
        </w:rPr>
      </w:pPr>
    </w:p>
    <w:p w14:paraId="2C036319" w14:textId="371FEE49" w:rsidR="00813CC4" w:rsidRPr="00447250" w:rsidRDefault="00813CC4" w:rsidP="00813CC4">
      <w:pPr>
        <w:pStyle w:val="ListParagraph"/>
        <w:autoSpaceDE w:val="0"/>
        <w:autoSpaceDN w:val="0"/>
        <w:adjustRightInd w:val="0"/>
        <w:ind w:left="450"/>
        <w:contextualSpacing/>
        <w:rPr>
          <w:rFonts w:ascii="Century Gothic" w:hAnsi="Century Gothic"/>
          <w:szCs w:val="22"/>
        </w:rPr>
      </w:pPr>
      <w:r w:rsidRPr="00447250">
        <w:rPr>
          <w:rFonts w:ascii="Century Gothic" w:hAnsi="Century Gothic"/>
          <w:szCs w:val="22"/>
        </w:rPr>
        <w:t>Reports would be prepared initially in draft and finalized within two weeks following receipt of ITDC comments; these would generally be provided within one week of receipt of the draft report. 10 copies of Draft Reports and 10 copies of Final Reports would be required in both Indonesian and English. Distribution would be of both paper (hard) and digital (soft) copies.</w:t>
      </w:r>
      <w:r w:rsidR="00672620">
        <w:rPr>
          <w:rFonts w:ascii="Century Gothic" w:hAnsi="Century Gothic"/>
          <w:szCs w:val="22"/>
        </w:rPr>
        <w:t xml:space="preserve"> </w:t>
      </w:r>
      <w:r w:rsidRPr="00447250">
        <w:rPr>
          <w:rFonts w:ascii="Century Gothic" w:hAnsi="Century Gothic"/>
          <w:szCs w:val="22"/>
        </w:rPr>
        <w:t xml:space="preserve">The Consultant will also make available to the other agencies, donors, NGOs and others as needed, information and data as it is available to enable and facilitate them undertake their planning and </w:t>
      </w:r>
      <w:r w:rsidRPr="00447250">
        <w:rPr>
          <w:rFonts w:ascii="Century Gothic" w:hAnsi="Century Gothic"/>
          <w:szCs w:val="22"/>
        </w:rPr>
        <w:lastRenderedPageBreak/>
        <w:t>engineering work in a coherent and consistent manner. Reports will be sent to</w:t>
      </w:r>
      <w:r w:rsidR="005D7DAC">
        <w:rPr>
          <w:rFonts w:ascii="Century Gothic" w:hAnsi="Century Gothic"/>
          <w:szCs w:val="22"/>
        </w:rPr>
        <w:t xml:space="preserve"> the</w:t>
      </w:r>
      <w:r w:rsidRPr="00447250">
        <w:rPr>
          <w:rFonts w:ascii="Century Gothic" w:hAnsi="Century Gothic"/>
          <w:szCs w:val="22"/>
        </w:rPr>
        <w:t xml:space="preserve"> Asia</w:t>
      </w:r>
      <w:r w:rsidR="005D7DAC">
        <w:rPr>
          <w:rFonts w:ascii="Century Gothic" w:hAnsi="Century Gothic"/>
          <w:szCs w:val="22"/>
        </w:rPr>
        <w:t>n</w:t>
      </w:r>
      <w:r w:rsidRPr="00447250">
        <w:rPr>
          <w:rFonts w:ascii="Century Gothic" w:hAnsi="Century Gothic"/>
          <w:szCs w:val="22"/>
        </w:rPr>
        <w:t xml:space="preserve"> Infrastructure Investment Bank – (AIIB) Beijing, in addition to ITDC. </w:t>
      </w:r>
    </w:p>
    <w:p w14:paraId="6A5E5AA6" w14:textId="77777777" w:rsidR="00813CC4" w:rsidRPr="00C367D0" w:rsidRDefault="00813CC4" w:rsidP="00813CC4">
      <w:pPr>
        <w:pStyle w:val="ListParagraph"/>
        <w:autoSpaceDE w:val="0"/>
        <w:autoSpaceDN w:val="0"/>
        <w:adjustRightInd w:val="0"/>
        <w:ind w:left="0"/>
        <w:contextualSpacing/>
        <w:rPr>
          <w:rFonts w:ascii="Century Gothic" w:hAnsi="Century Gothic"/>
        </w:rPr>
      </w:pPr>
    </w:p>
    <w:p w14:paraId="6FBE0D15" w14:textId="213D2D2E" w:rsidR="00813CC4" w:rsidRPr="00333533" w:rsidRDefault="00333533" w:rsidP="007F582A">
      <w:pPr>
        <w:pStyle w:val="ListParagraph"/>
        <w:numPr>
          <w:ilvl w:val="0"/>
          <w:numId w:val="4"/>
        </w:numPr>
        <w:spacing w:after="160" w:line="259" w:lineRule="auto"/>
        <w:ind w:left="450" w:hanging="450"/>
        <w:jc w:val="left"/>
        <w:outlineLvl w:val="0"/>
        <w:rPr>
          <w:rFonts w:ascii="Century Gothic" w:hAnsi="Century Gothic" w:cs="Arial"/>
          <w:b/>
          <w:bCs/>
        </w:rPr>
      </w:pPr>
      <w:bookmarkStart w:id="20" w:name="_Toc67900946"/>
      <w:r>
        <w:rPr>
          <w:rFonts w:ascii="Century Gothic" w:hAnsi="Century Gothic" w:cs="Arial"/>
          <w:b/>
          <w:bCs/>
        </w:rPr>
        <w:t>Payment Terms</w:t>
      </w:r>
      <w:bookmarkEnd w:id="20"/>
    </w:p>
    <w:tbl>
      <w:tblPr>
        <w:tblStyle w:val="TableGrid"/>
        <w:tblW w:w="0" w:type="auto"/>
        <w:tblInd w:w="3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5387"/>
        <w:gridCol w:w="3254"/>
      </w:tblGrid>
      <w:tr w:rsidR="00813CC4" w:rsidRPr="009D75A9" w14:paraId="79668570" w14:textId="77777777" w:rsidTr="00C85C3E">
        <w:trPr>
          <w:trHeight w:val="152"/>
          <w:tblHeader/>
        </w:trPr>
        <w:tc>
          <w:tcPr>
            <w:tcW w:w="5400" w:type="dxa"/>
            <w:tcBorders>
              <w:top w:val="single" w:sz="12" w:space="0" w:color="auto"/>
              <w:bottom w:val="single" w:sz="12" w:space="0" w:color="auto"/>
            </w:tcBorders>
            <w:shd w:val="clear" w:color="auto" w:fill="B6DDE8" w:themeFill="accent5" w:themeFillTint="66"/>
            <w:vAlign w:val="center"/>
          </w:tcPr>
          <w:p w14:paraId="6908DE9B" w14:textId="77777777" w:rsidR="00813CC4" w:rsidRPr="009D75A9" w:rsidRDefault="00813CC4" w:rsidP="009D75A9">
            <w:pPr>
              <w:pStyle w:val="Heading2After6pt"/>
              <w:numPr>
                <w:ilvl w:val="0"/>
                <w:numId w:val="0"/>
              </w:numPr>
              <w:tabs>
                <w:tab w:val="num" w:pos="720"/>
              </w:tabs>
              <w:spacing w:before="60" w:after="60"/>
              <w:ind w:left="714" w:hanging="357"/>
              <w:jc w:val="center"/>
              <w:rPr>
                <w:rFonts w:ascii="Century Gothic" w:hAnsi="Century Gothic"/>
                <w:b/>
                <w:sz w:val="22"/>
                <w:szCs w:val="22"/>
                <w:lang w:eastAsia="en-US"/>
              </w:rPr>
            </w:pPr>
            <w:r w:rsidRPr="009D75A9">
              <w:rPr>
                <w:rFonts w:ascii="Century Gothic" w:hAnsi="Century Gothic"/>
                <w:b/>
                <w:sz w:val="22"/>
                <w:szCs w:val="22"/>
                <w:lang w:eastAsia="en-US"/>
              </w:rPr>
              <w:t>Report</w:t>
            </w:r>
          </w:p>
        </w:tc>
        <w:tc>
          <w:tcPr>
            <w:tcW w:w="3261" w:type="dxa"/>
            <w:tcBorders>
              <w:top w:val="single" w:sz="12" w:space="0" w:color="auto"/>
              <w:bottom w:val="single" w:sz="12" w:space="0" w:color="auto"/>
            </w:tcBorders>
            <w:shd w:val="clear" w:color="auto" w:fill="B6DDE8" w:themeFill="accent5" w:themeFillTint="66"/>
            <w:vAlign w:val="center"/>
          </w:tcPr>
          <w:p w14:paraId="1450C371" w14:textId="77777777" w:rsidR="00813CC4" w:rsidRPr="009D75A9" w:rsidRDefault="00813CC4" w:rsidP="009D75A9">
            <w:pPr>
              <w:pStyle w:val="Heading2After6pt"/>
              <w:numPr>
                <w:ilvl w:val="0"/>
                <w:numId w:val="0"/>
              </w:numPr>
              <w:tabs>
                <w:tab w:val="num" w:pos="720"/>
              </w:tabs>
              <w:spacing w:before="60" w:after="60"/>
              <w:jc w:val="center"/>
              <w:rPr>
                <w:rFonts w:ascii="Century Gothic" w:hAnsi="Century Gothic"/>
                <w:b/>
                <w:sz w:val="22"/>
                <w:szCs w:val="22"/>
                <w:lang w:eastAsia="en-US"/>
              </w:rPr>
            </w:pPr>
            <w:r w:rsidRPr="009D75A9">
              <w:rPr>
                <w:rFonts w:ascii="Century Gothic" w:hAnsi="Century Gothic"/>
                <w:b/>
                <w:sz w:val="22"/>
                <w:szCs w:val="22"/>
                <w:lang w:eastAsia="en-US"/>
              </w:rPr>
              <w:t>Consultancy Fee (percent of total quoted price LS)</w:t>
            </w:r>
          </w:p>
        </w:tc>
      </w:tr>
      <w:tr w:rsidR="00813CC4" w:rsidRPr="009D75A9" w14:paraId="4ECCC36C" w14:textId="77777777" w:rsidTr="009D75A9">
        <w:trPr>
          <w:trHeight w:val="152"/>
        </w:trPr>
        <w:tc>
          <w:tcPr>
            <w:tcW w:w="5400" w:type="dxa"/>
            <w:tcBorders>
              <w:top w:val="single" w:sz="12" w:space="0" w:color="auto"/>
            </w:tcBorders>
            <w:vAlign w:val="center"/>
          </w:tcPr>
          <w:p w14:paraId="6D1A0D26" w14:textId="5185CD7A" w:rsidR="00813CC4" w:rsidRPr="009D75A9" w:rsidRDefault="00813CC4" w:rsidP="009D75A9">
            <w:pPr>
              <w:pStyle w:val="Heading2After6pt"/>
              <w:numPr>
                <w:ilvl w:val="0"/>
                <w:numId w:val="0"/>
              </w:numPr>
              <w:tabs>
                <w:tab w:val="num" w:pos="720"/>
              </w:tabs>
              <w:spacing w:before="60" w:after="60"/>
              <w:rPr>
                <w:rFonts w:ascii="Century Gothic" w:hAnsi="Century Gothic"/>
                <w:sz w:val="22"/>
                <w:szCs w:val="22"/>
                <w:lang w:eastAsia="en-US"/>
              </w:rPr>
            </w:pPr>
            <w:r w:rsidRPr="009D75A9">
              <w:rPr>
                <w:rFonts w:ascii="Century Gothic" w:hAnsi="Century Gothic"/>
                <w:sz w:val="22"/>
                <w:szCs w:val="22"/>
                <w:lang w:eastAsia="en-US"/>
              </w:rPr>
              <w:t>Completion of Initial Reconnaissance Survey</w:t>
            </w:r>
            <w:r w:rsidR="00672620" w:rsidRPr="009D75A9">
              <w:rPr>
                <w:rFonts w:ascii="Century Gothic" w:hAnsi="Century Gothic"/>
                <w:sz w:val="22"/>
                <w:szCs w:val="22"/>
                <w:lang w:eastAsia="en-US"/>
              </w:rPr>
              <w:t xml:space="preserve"> </w:t>
            </w:r>
          </w:p>
        </w:tc>
        <w:tc>
          <w:tcPr>
            <w:tcW w:w="3261" w:type="dxa"/>
            <w:tcBorders>
              <w:top w:val="single" w:sz="12" w:space="0" w:color="auto"/>
            </w:tcBorders>
            <w:vAlign w:val="center"/>
          </w:tcPr>
          <w:p w14:paraId="1B776790" w14:textId="60E26506" w:rsidR="00813CC4" w:rsidRPr="009D75A9" w:rsidRDefault="007C6BB3" w:rsidP="009D75A9">
            <w:pPr>
              <w:pStyle w:val="Heading2After6pt"/>
              <w:numPr>
                <w:ilvl w:val="0"/>
                <w:numId w:val="0"/>
              </w:numPr>
              <w:tabs>
                <w:tab w:val="num" w:pos="720"/>
              </w:tabs>
              <w:spacing w:before="60" w:after="60"/>
              <w:jc w:val="center"/>
              <w:rPr>
                <w:rFonts w:ascii="Century Gothic" w:hAnsi="Century Gothic"/>
                <w:sz w:val="22"/>
                <w:szCs w:val="22"/>
              </w:rPr>
            </w:pPr>
            <w:r w:rsidRPr="009D75A9">
              <w:rPr>
                <w:rFonts w:ascii="Century Gothic" w:hAnsi="Century Gothic"/>
                <w:sz w:val="22"/>
                <w:szCs w:val="22"/>
              </w:rPr>
              <w:t>10</w:t>
            </w:r>
            <w:r w:rsidR="00813CC4" w:rsidRPr="009D75A9">
              <w:rPr>
                <w:rFonts w:ascii="Century Gothic" w:hAnsi="Century Gothic"/>
                <w:sz w:val="22"/>
                <w:szCs w:val="22"/>
              </w:rPr>
              <w:t>%</w:t>
            </w:r>
          </w:p>
        </w:tc>
      </w:tr>
      <w:tr w:rsidR="00813CC4" w:rsidRPr="009D75A9" w14:paraId="7C86168E" w14:textId="77777777" w:rsidTr="009D75A9">
        <w:trPr>
          <w:trHeight w:val="56"/>
        </w:trPr>
        <w:tc>
          <w:tcPr>
            <w:tcW w:w="5400" w:type="dxa"/>
          </w:tcPr>
          <w:p w14:paraId="2071E459" w14:textId="77777777" w:rsidR="00813CC4" w:rsidRPr="009D75A9" w:rsidRDefault="00813CC4" w:rsidP="009D75A9">
            <w:pPr>
              <w:pStyle w:val="Heading2After6pt"/>
              <w:numPr>
                <w:ilvl w:val="0"/>
                <w:numId w:val="0"/>
              </w:numPr>
              <w:tabs>
                <w:tab w:val="num" w:pos="720"/>
              </w:tabs>
              <w:spacing w:before="60" w:after="60"/>
              <w:rPr>
                <w:rFonts w:ascii="Century Gothic" w:hAnsi="Century Gothic"/>
                <w:sz w:val="22"/>
                <w:szCs w:val="22"/>
                <w:lang w:eastAsia="en-US"/>
              </w:rPr>
            </w:pPr>
            <w:r w:rsidRPr="009D75A9">
              <w:rPr>
                <w:rFonts w:ascii="Century Gothic" w:hAnsi="Century Gothic"/>
                <w:sz w:val="22"/>
                <w:szCs w:val="22"/>
                <w:lang w:eastAsia="en-US"/>
              </w:rPr>
              <w:t>Inception Report</w:t>
            </w:r>
          </w:p>
        </w:tc>
        <w:tc>
          <w:tcPr>
            <w:tcW w:w="3261" w:type="dxa"/>
            <w:vAlign w:val="center"/>
          </w:tcPr>
          <w:p w14:paraId="4C51E334" w14:textId="0BD8B33E" w:rsidR="00813CC4" w:rsidRPr="009D75A9" w:rsidRDefault="00813CC4" w:rsidP="009D75A9">
            <w:pPr>
              <w:pStyle w:val="Heading2After6pt"/>
              <w:numPr>
                <w:ilvl w:val="0"/>
                <w:numId w:val="0"/>
              </w:numPr>
              <w:tabs>
                <w:tab w:val="num" w:pos="720"/>
              </w:tabs>
              <w:spacing w:before="60" w:after="60"/>
              <w:jc w:val="center"/>
              <w:rPr>
                <w:rFonts w:ascii="Century Gothic" w:hAnsi="Century Gothic"/>
                <w:sz w:val="22"/>
                <w:szCs w:val="22"/>
                <w:lang w:eastAsia="en-US"/>
              </w:rPr>
            </w:pPr>
            <w:r w:rsidRPr="009D75A9">
              <w:rPr>
                <w:rFonts w:ascii="Century Gothic" w:hAnsi="Century Gothic"/>
                <w:sz w:val="22"/>
                <w:szCs w:val="22"/>
                <w:lang w:eastAsia="en-US"/>
              </w:rPr>
              <w:t>1</w:t>
            </w:r>
            <w:r w:rsidR="007C6BB3" w:rsidRPr="009D75A9">
              <w:rPr>
                <w:rFonts w:ascii="Century Gothic" w:hAnsi="Century Gothic"/>
                <w:sz w:val="22"/>
                <w:szCs w:val="22"/>
                <w:lang w:eastAsia="en-US"/>
              </w:rPr>
              <w:t>5</w:t>
            </w:r>
            <w:r w:rsidRPr="009D75A9">
              <w:rPr>
                <w:rFonts w:ascii="Century Gothic" w:hAnsi="Century Gothic"/>
                <w:sz w:val="22"/>
                <w:szCs w:val="22"/>
                <w:lang w:eastAsia="en-US"/>
              </w:rPr>
              <w:t>%</w:t>
            </w:r>
          </w:p>
        </w:tc>
      </w:tr>
      <w:tr w:rsidR="00813CC4" w:rsidRPr="009D75A9" w14:paraId="11A3BA39" w14:textId="77777777" w:rsidTr="009D75A9">
        <w:tc>
          <w:tcPr>
            <w:tcW w:w="5400" w:type="dxa"/>
            <w:vAlign w:val="center"/>
          </w:tcPr>
          <w:p w14:paraId="40C58CCC" w14:textId="77777777" w:rsidR="00813CC4" w:rsidRPr="009D75A9" w:rsidRDefault="00813CC4" w:rsidP="009D75A9">
            <w:pPr>
              <w:pStyle w:val="Heading2After6pt"/>
              <w:numPr>
                <w:ilvl w:val="0"/>
                <w:numId w:val="0"/>
              </w:numPr>
              <w:tabs>
                <w:tab w:val="num" w:pos="720"/>
              </w:tabs>
              <w:spacing w:before="60" w:after="60"/>
              <w:rPr>
                <w:rFonts w:ascii="Century Gothic" w:hAnsi="Century Gothic"/>
                <w:sz w:val="22"/>
                <w:szCs w:val="22"/>
                <w:lang w:eastAsia="en-US"/>
              </w:rPr>
            </w:pPr>
            <w:r w:rsidRPr="009D75A9">
              <w:rPr>
                <w:rFonts w:ascii="Century Gothic" w:hAnsi="Century Gothic"/>
                <w:sz w:val="22"/>
                <w:szCs w:val="22"/>
                <w:lang w:eastAsia="en-US"/>
              </w:rPr>
              <w:t xml:space="preserve">Original Aerial Survey (LiDAR survey) and data processing </w:t>
            </w:r>
          </w:p>
        </w:tc>
        <w:tc>
          <w:tcPr>
            <w:tcW w:w="3261" w:type="dxa"/>
            <w:vAlign w:val="center"/>
          </w:tcPr>
          <w:p w14:paraId="75B73CC8" w14:textId="77777777" w:rsidR="00813CC4" w:rsidRPr="009D75A9" w:rsidRDefault="00813CC4" w:rsidP="009D75A9">
            <w:pPr>
              <w:pStyle w:val="Heading2After6pt"/>
              <w:numPr>
                <w:ilvl w:val="0"/>
                <w:numId w:val="0"/>
              </w:numPr>
              <w:tabs>
                <w:tab w:val="num" w:pos="720"/>
              </w:tabs>
              <w:spacing w:before="60" w:after="60"/>
              <w:jc w:val="center"/>
              <w:rPr>
                <w:rFonts w:ascii="Century Gothic" w:hAnsi="Century Gothic"/>
                <w:sz w:val="22"/>
                <w:szCs w:val="22"/>
                <w:lang w:eastAsia="en-US"/>
              </w:rPr>
            </w:pPr>
            <w:r w:rsidRPr="009D75A9">
              <w:rPr>
                <w:rFonts w:ascii="Century Gothic" w:hAnsi="Century Gothic"/>
                <w:sz w:val="22"/>
                <w:szCs w:val="22"/>
                <w:lang w:eastAsia="en-US"/>
              </w:rPr>
              <w:t>30%</w:t>
            </w:r>
          </w:p>
        </w:tc>
      </w:tr>
      <w:tr w:rsidR="00813CC4" w:rsidRPr="009D75A9" w14:paraId="4B71E0FF" w14:textId="77777777" w:rsidTr="009D75A9">
        <w:tc>
          <w:tcPr>
            <w:tcW w:w="5400" w:type="dxa"/>
          </w:tcPr>
          <w:p w14:paraId="512BD008" w14:textId="77777777" w:rsidR="00813CC4" w:rsidRPr="009D75A9" w:rsidRDefault="00813CC4" w:rsidP="009D75A9">
            <w:pPr>
              <w:pStyle w:val="Heading2After6pt"/>
              <w:numPr>
                <w:ilvl w:val="0"/>
                <w:numId w:val="0"/>
              </w:numPr>
              <w:tabs>
                <w:tab w:val="num" w:pos="720"/>
              </w:tabs>
              <w:spacing w:before="60" w:after="60"/>
              <w:rPr>
                <w:rFonts w:ascii="Century Gothic" w:hAnsi="Century Gothic"/>
                <w:sz w:val="22"/>
                <w:szCs w:val="22"/>
                <w:lang w:eastAsia="en-US"/>
              </w:rPr>
            </w:pPr>
            <w:r w:rsidRPr="009D75A9">
              <w:rPr>
                <w:rFonts w:ascii="Century Gothic" w:hAnsi="Century Gothic"/>
                <w:sz w:val="22"/>
                <w:szCs w:val="22"/>
                <w:lang w:eastAsia="en-US"/>
              </w:rPr>
              <w:t xml:space="preserve">Assignment Completion Report: </w:t>
            </w:r>
            <w:r w:rsidRPr="009D75A9">
              <w:rPr>
                <w:rFonts w:ascii="Century Gothic" w:hAnsi="Century Gothic"/>
                <w:sz w:val="22"/>
                <w:szCs w:val="22"/>
              </w:rPr>
              <w:t>Submission of Survey Data/ Analysis/ Maps Final report (data/ analysis/ maps) for entire scope of work</w:t>
            </w:r>
          </w:p>
        </w:tc>
        <w:tc>
          <w:tcPr>
            <w:tcW w:w="3261" w:type="dxa"/>
            <w:vAlign w:val="center"/>
          </w:tcPr>
          <w:p w14:paraId="18D8AD02" w14:textId="77777777" w:rsidR="00813CC4" w:rsidRPr="009D75A9" w:rsidRDefault="00813CC4" w:rsidP="009D75A9">
            <w:pPr>
              <w:pStyle w:val="Heading2After6pt"/>
              <w:numPr>
                <w:ilvl w:val="0"/>
                <w:numId w:val="0"/>
              </w:numPr>
              <w:tabs>
                <w:tab w:val="num" w:pos="720"/>
              </w:tabs>
              <w:spacing w:before="60" w:after="60"/>
              <w:jc w:val="center"/>
              <w:rPr>
                <w:rFonts w:ascii="Century Gothic" w:hAnsi="Century Gothic"/>
                <w:sz w:val="22"/>
                <w:szCs w:val="22"/>
                <w:lang w:eastAsia="en-US"/>
              </w:rPr>
            </w:pPr>
            <w:r w:rsidRPr="009D75A9">
              <w:rPr>
                <w:rFonts w:ascii="Century Gothic" w:hAnsi="Century Gothic"/>
                <w:sz w:val="22"/>
                <w:szCs w:val="22"/>
                <w:lang w:eastAsia="en-US"/>
              </w:rPr>
              <w:t>45%</w:t>
            </w:r>
          </w:p>
        </w:tc>
      </w:tr>
      <w:tr w:rsidR="00813CC4" w:rsidRPr="009D75A9" w14:paraId="0DF3AEC8" w14:textId="77777777" w:rsidTr="009D75A9">
        <w:tc>
          <w:tcPr>
            <w:tcW w:w="5400" w:type="dxa"/>
          </w:tcPr>
          <w:p w14:paraId="6AD1641C" w14:textId="77777777" w:rsidR="00813CC4" w:rsidRPr="009D75A9" w:rsidRDefault="00813CC4" w:rsidP="009D75A9">
            <w:pPr>
              <w:pStyle w:val="Heading2After6pt"/>
              <w:numPr>
                <w:ilvl w:val="0"/>
                <w:numId w:val="0"/>
              </w:numPr>
              <w:tabs>
                <w:tab w:val="num" w:pos="720"/>
              </w:tabs>
              <w:spacing w:before="60" w:after="60"/>
              <w:rPr>
                <w:rFonts w:ascii="Century Gothic" w:hAnsi="Century Gothic"/>
                <w:sz w:val="22"/>
                <w:szCs w:val="22"/>
              </w:rPr>
            </w:pPr>
            <w:r w:rsidRPr="009D75A9">
              <w:rPr>
                <w:rFonts w:ascii="Century Gothic" w:hAnsi="Century Gothic"/>
                <w:sz w:val="22"/>
                <w:szCs w:val="22"/>
              </w:rPr>
              <w:t xml:space="preserve">Concurrent surveys and assessment </w:t>
            </w:r>
          </w:p>
        </w:tc>
        <w:tc>
          <w:tcPr>
            <w:tcW w:w="3261" w:type="dxa"/>
            <w:vAlign w:val="center"/>
          </w:tcPr>
          <w:p w14:paraId="7DFA7F54" w14:textId="2429594C" w:rsidR="00813CC4" w:rsidRPr="009D75A9" w:rsidDel="00DE4CBE" w:rsidRDefault="00813CC4" w:rsidP="009D75A9">
            <w:pPr>
              <w:pStyle w:val="Heading2After6pt"/>
              <w:numPr>
                <w:ilvl w:val="0"/>
                <w:numId w:val="0"/>
              </w:numPr>
              <w:tabs>
                <w:tab w:val="num" w:pos="720"/>
              </w:tabs>
              <w:spacing w:before="60" w:after="60"/>
              <w:jc w:val="center"/>
              <w:rPr>
                <w:rFonts w:ascii="Century Gothic" w:hAnsi="Century Gothic"/>
                <w:sz w:val="22"/>
                <w:szCs w:val="22"/>
              </w:rPr>
            </w:pPr>
            <w:r w:rsidRPr="009D75A9">
              <w:rPr>
                <w:rFonts w:ascii="Century Gothic" w:hAnsi="Century Gothic"/>
                <w:sz w:val="22"/>
                <w:szCs w:val="22"/>
              </w:rPr>
              <w:t xml:space="preserve">Bi-annual </w:t>
            </w:r>
          </w:p>
        </w:tc>
      </w:tr>
    </w:tbl>
    <w:p w14:paraId="54EF2CE0" w14:textId="73E73BD3" w:rsidR="005A5F05" w:rsidRDefault="005A5F05">
      <w:pPr>
        <w:rPr>
          <w:rFonts w:ascii="Century Gothic" w:eastAsia="SimSun" w:hAnsi="Century Gothic" w:cs="Times New Roman"/>
          <w:b/>
          <w:bCs/>
          <w:sz w:val="24"/>
          <w:szCs w:val="24"/>
          <w:lang w:val="en-US"/>
        </w:rPr>
      </w:pPr>
    </w:p>
    <w:p w14:paraId="4046F76D" w14:textId="7D52EB03" w:rsidR="00813CC4" w:rsidRPr="00C367D0" w:rsidRDefault="007B4EFD" w:rsidP="007F582A">
      <w:pPr>
        <w:pStyle w:val="Heading1"/>
        <w:numPr>
          <w:ilvl w:val="0"/>
          <w:numId w:val="4"/>
        </w:numPr>
        <w:spacing w:before="120"/>
        <w:ind w:left="450" w:hanging="450"/>
        <w:jc w:val="left"/>
        <w:rPr>
          <w:rFonts w:ascii="Century Gothic" w:hAnsi="Century Gothic"/>
          <w:caps/>
        </w:rPr>
      </w:pPr>
      <w:bookmarkStart w:id="21" w:name="_Toc67900947"/>
      <w:r>
        <w:rPr>
          <w:rFonts w:ascii="Century Gothic" w:hAnsi="Century Gothic"/>
        </w:rPr>
        <w:t xml:space="preserve">Key </w:t>
      </w:r>
      <w:r w:rsidRPr="00C367D0">
        <w:rPr>
          <w:rFonts w:ascii="Century Gothic" w:hAnsi="Century Gothic"/>
        </w:rPr>
        <w:t>Personnel</w:t>
      </w:r>
      <w:r>
        <w:rPr>
          <w:rFonts w:ascii="Century Gothic" w:hAnsi="Century Gothic"/>
        </w:rPr>
        <w:t xml:space="preserve"> Expertise</w:t>
      </w:r>
      <w:bookmarkEnd w:id="21"/>
    </w:p>
    <w:p w14:paraId="7D8EF5F9" w14:textId="77777777" w:rsidR="00813CC4" w:rsidRPr="00C367D0" w:rsidRDefault="00813CC4" w:rsidP="00C85C3E">
      <w:pPr>
        <w:pStyle w:val="ListParagraph"/>
        <w:autoSpaceDE w:val="0"/>
        <w:autoSpaceDN w:val="0"/>
        <w:adjustRightInd w:val="0"/>
        <w:ind w:left="450" w:hanging="450"/>
        <w:contextualSpacing/>
        <w:rPr>
          <w:rFonts w:ascii="Century Gothic" w:hAnsi="Century Gothic"/>
        </w:rPr>
      </w:pPr>
    </w:p>
    <w:p w14:paraId="707F4871" w14:textId="5ADC5F71" w:rsidR="00813CC4" w:rsidRDefault="00813CC4" w:rsidP="00C85C3E">
      <w:pPr>
        <w:pStyle w:val="ListParagraph"/>
        <w:autoSpaceDE w:val="0"/>
        <w:autoSpaceDN w:val="0"/>
        <w:adjustRightInd w:val="0"/>
        <w:ind w:left="450"/>
        <w:contextualSpacing/>
        <w:rPr>
          <w:rFonts w:ascii="Century Gothic" w:hAnsi="Century Gothic"/>
        </w:rPr>
      </w:pPr>
      <w:r w:rsidRPr="00C367D0">
        <w:rPr>
          <w:rFonts w:ascii="Century Gothic" w:hAnsi="Century Gothic"/>
        </w:rPr>
        <w:t>The Consultant would be required to recommend and provide sufficient qualified personnel to carry out the work. The following</w:t>
      </w:r>
      <w:r w:rsidR="00052680">
        <w:rPr>
          <w:rFonts w:ascii="Century Gothic" w:hAnsi="Century Gothic"/>
        </w:rPr>
        <w:t>s</w:t>
      </w:r>
      <w:r w:rsidRPr="00C367D0">
        <w:rPr>
          <w:rFonts w:ascii="Century Gothic" w:hAnsi="Century Gothic"/>
        </w:rPr>
        <w:t xml:space="preserve"> </w:t>
      </w:r>
      <w:r w:rsidR="00052680">
        <w:rPr>
          <w:rFonts w:ascii="Century Gothic" w:hAnsi="Century Gothic"/>
        </w:rPr>
        <w:t xml:space="preserve">are </w:t>
      </w:r>
      <w:r w:rsidR="00A31FE8">
        <w:rPr>
          <w:rFonts w:ascii="Century Gothic" w:hAnsi="Century Gothic"/>
        </w:rPr>
        <w:t xml:space="preserve">qualifications criteria </w:t>
      </w:r>
      <w:r w:rsidRPr="00C367D0">
        <w:rPr>
          <w:rFonts w:ascii="Century Gothic" w:hAnsi="Century Gothic"/>
        </w:rPr>
        <w:t xml:space="preserve">of </w:t>
      </w:r>
      <w:r w:rsidR="00052680">
        <w:rPr>
          <w:rFonts w:ascii="Century Gothic" w:hAnsi="Century Gothic"/>
        </w:rPr>
        <w:t xml:space="preserve">each </w:t>
      </w:r>
      <w:r w:rsidR="00A31FE8">
        <w:rPr>
          <w:rFonts w:ascii="Century Gothic" w:hAnsi="Century Gothic"/>
        </w:rPr>
        <w:t xml:space="preserve">required </w:t>
      </w:r>
      <w:r w:rsidRPr="00C367D0">
        <w:rPr>
          <w:rFonts w:ascii="Century Gothic" w:hAnsi="Century Gothic"/>
        </w:rPr>
        <w:t xml:space="preserve">professional personnel </w:t>
      </w:r>
      <w:r w:rsidR="00052680">
        <w:rPr>
          <w:rFonts w:ascii="Century Gothic" w:hAnsi="Century Gothic"/>
        </w:rPr>
        <w:t xml:space="preserve">that </w:t>
      </w:r>
      <w:r w:rsidRPr="00C367D0">
        <w:rPr>
          <w:rFonts w:ascii="Century Gothic" w:hAnsi="Century Gothic"/>
        </w:rPr>
        <w:t xml:space="preserve">would be expected to be included in the Consultant’s team: </w:t>
      </w:r>
    </w:p>
    <w:p w14:paraId="1FD0C60C" w14:textId="77777777" w:rsidR="00633E88" w:rsidRDefault="00633E88" w:rsidP="00C85C3E">
      <w:pPr>
        <w:pStyle w:val="ListParagraph"/>
        <w:autoSpaceDE w:val="0"/>
        <w:autoSpaceDN w:val="0"/>
        <w:adjustRightInd w:val="0"/>
        <w:ind w:left="450"/>
        <w:contextualSpacing/>
        <w:rPr>
          <w:rFonts w:ascii="Century Gothic" w:hAnsi="Century Gothic"/>
        </w:rPr>
      </w:pPr>
    </w:p>
    <w:p w14:paraId="274A6C43" w14:textId="15E73400" w:rsidR="00633E88" w:rsidRPr="00633E88" w:rsidRDefault="00633E88" w:rsidP="00633E88">
      <w:pPr>
        <w:pStyle w:val="ListParagraph"/>
        <w:tabs>
          <w:tab w:val="left" w:pos="0"/>
        </w:tabs>
        <w:autoSpaceDE w:val="0"/>
        <w:autoSpaceDN w:val="0"/>
        <w:adjustRightInd w:val="0"/>
        <w:ind w:left="0"/>
        <w:contextualSpacing/>
        <w:rPr>
          <w:rFonts w:ascii="Century Gothic" w:hAnsi="Century Gothic"/>
          <w:b/>
        </w:rPr>
      </w:pPr>
      <w:r w:rsidRPr="00633E88">
        <w:rPr>
          <w:rFonts w:ascii="Century Gothic" w:hAnsi="Century Gothic"/>
          <w:b/>
        </w:rPr>
        <w:t>Professional Staff (Key Experts)</w:t>
      </w:r>
    </w:p>
    <w:p w14:paraId="2DFB9AA8" w14:textId="77777777" w:rsidR="0023511E" w:rsidRPr="00C367D0" w:rsidRDefault="0023511E" w:rsidP="00C85C3E">
      <w:pPr>
        <w:pStyle w:val="ListParagraph"/>
        <w:autoSpaceDE w:val="0"/>
        <w:autoSpaceDN w:val="0"/>
        <w:adjustRightInd w:val="0"/>
        <w:ind w:left="450"/>
        <w:contextualSpacing/>
        <w:rPr>
          <w:rFonts w:ascii="Century Gothic" w:hAnsi="Century Gothic"/>
        </w:rPr>
      </w:pPr>
    </w:p>
    <w:tbl>
      <w:tblPr>
        <w:tblStyle w:val="TableGrid"/>
        <w:tblpPr w:leftFromText="180" w:rightFromText="180" w:vertAnchor="text" w:tblpXSpec="right" w:tblpY="1"/>
        <w:tblOverlap w:val="never"/>
        <w:tblW w:w="924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582"/>
        <w:gridCol w:w="1790"/>
        <w:gridCol w:w="1877"/>
        <w:gridCol w:w="1106"/>
        <w:gridCol w:w="873"/>
        <w:gridCol w:w="3014"/>
      </w:tblGrid>
      <w:tr w:rsidR="000A08FC" w:rsidRPr="00FE3FAF" w14:paraId="27F1BAC4" w14:textId="77777777" w:rsidTr="00725B69">
        <w:trPr>
          <w:tblHeader/>
        </w:trPr>
        <w:tc>
          <w:tcPr>
            <w:tcW w:w="582" w:type="dxa"/>
            <w:tcBorders>
              <w:top w:val="single" w:sz="12" w:space="0" w:color="auto"/>
              <w:bottom w:val="single" w:sz="12" w:space="0" w:color="auto"/>
            </w:tcBorders>
            <w:shd w:val="clear" w:color="auto" w:fill="B6DDE8" w:themeFill="accent5" w:themeFillTint="66"/>
            <w:vAlign w:val="center"/>
          </w:tcPr>
          <w:p w14:paraId="00FDA815" w14:textId="77777777" w:rsidR="000A08FC" w:rsidRPr="00FE3FAF" w:rsidRDefault="000A08FC" w:rsidP="00A73511">
            <w:pPr>
              <w:pStyle w:val="ListParagraph"/>
              <w:autoSpaceDE w:val="0"/>
              <w:autoSpaceDN w:val="0"/>
              <w:adjustRightInd w:val="0"/>
              <w:spacing w:before="40" w:after="40"/>
              <w:ind w:left="0"/>
              <w:jc w:val="center"/>
              <w:rPr>
                <w:rFonts w:ascii="Century Gothic" w:hAnsi="Century Gothic"/>
                <w:b/>
                <w:sz w:val="22"/>
                <w:szCs w:val="22"/>
              </w:rPr>
            </w:pPr>
            <w:r w:rsidRPr="00FE3FAF">
              <w:rPr>
                <w:rFonts w:ascii="Century Gothic" w:hAnsi="Century Gothic"/>
                <w:b/>
                <w:sz w:val="22"/>
                <w:szCs w:val="22"/>
              </w:rPr>
              <w:t>No.</w:t>
            </w:r>
          </w:p>
        </w:tc>
        <w:tc>
          <w:tcPr>
            <w:tcW w:w="1790" w:type="dxa"/>
            <w:tcBorders>
              <w:top w:val="single" w:sz="12" w:space="0" w:color="auto"/>
              <w:bottom w:val="single" w:sz="12" w:space="0" w:color="auto"/>
            </w:tcBorders>
            <w:shd w:val="clear" w:color="auto" w:fill="B6DDE8" w:themeFill="accent5" w:themeFillTint="66"/>
            <w:vAlign w:val="center"/>
          </w:tcPr>
          <w:p w14:paraId="1E25EB39" w14:textId="77777777" w:rsidR="000A08FC" w:rsidRPr="00FE3FAF" w:rsidRDefault="000A08FC" w:rsidP="00A73511">
            <w:pPr>
              <w:pStyle w:val="ListParagraph"/>
              <w:autoSpaceDE w:val="0"/>
              <w:autoSpaceDN w:val="0"/>
              <w:adjustRightInd w:val="0"/>
              <w:spacing w:before="40" w:after="40"/>
              <w:ind w:left="0"/>
              <w:jc w:val="center"/>
              <w:rPr>
                <w:rFonts w:ascii="Century Gothic" w:hAnsi="Century Gothic"/>
                <w:b/>
                <w:sz w:val="22"/>
                <w:szCs w:val="22"/>
              </w:rPr>
            </w:pPr>
            <w:r w:rsidRPr="00FE3FAF">
              <w:rPr>
                <w:rFonts w:ascii="Century Gothic" w:hAnsi="Century Gothic"/>
                <w:b/>
                <w:sz w:val="22"/>
                <w:szCs w:val="22"/>
              </w:rPr>
              <w:t>Professional Staff Inputs:</w:t>
            </w:r>
          </w:p>
        </w:tc>
        <w:tc>
          <w:tcPr>
            <w:tcW w:w="1877" w:type="dxa"/>
            <w:tcBorders>
              <w:top w:val="single" w:sz="12" w:space="0" w:color="auto"/>
              <w:bottom w:val="single" w:sz="12" w:space="0" w:color="auto"/>
            </w:tcBorders>
            <w:shd w:val="clear" w:color="auto" w:fill="B6DDE8" w:themeFill="accent5" w:themeFillTint="66"/>
            <w:vAlign w:val="center"/>
          </w:tcPr>
          <w:p w14:paraId="2FBDB6AD" w14:textId="77777777" w:rsidR="000A08FC" w:rsidRPr="00FE3FAF" w:rsidRDefault="000A08FC" w:rsidP="00A73511">
            <w:pPr>
              <w:pStyle w:val="ListParagraph"/>
              <w:autoSpaceDE w:val="0"/>
              <w:autoSpaceDN w:val="0"/>
              <w:adjustRightInd w:val="0"/>
              <w:spacing w:before="40" w:after="40"/>
              <w:ind w:left="0"/>
              <w:jc w:val="center"/>
              <w:rPr>
                <w:rFonts w:ascii="Century Gothic" w:hAnsi="Century Gothic"/>
                <w:b/>
                <w:sz w:val="22"/>
                <w:szCs w:val="22"/>
              </w:rPr>
            </w:pPr>
            <w:r w:rsidRPr="00FE3FAF">
              <w:rPr>
                <w:rFonts w:ascii="Century Gothic" w:hAnsi="Century Gothic"/>
                <w:b/>
                <w:sz w:val="22"/>
                <w:szCs w:val="22"/>
              </w:rPr>
              <w:t>Academic qualification/ experience (years)</w:t>
            </w:r>
          </w:p>
        </w:tc>
        <w:tc>
          <w:tcPr>
            <w:tcW w:w="1106" w:type="dxa"/>
            <w:tcBorders>
              <w:top w:val="single" w:sz="12" w:space="0" w:color="auto"/>
              <w:bottom w:val="single" w:sz="12" w:space="0" w:color="auto"/>
            </w:tcBorders>
            <w:shd w:val="clear" w:color="auto" w:fill="B6DDE8" w:themeFill="accent5" w:themeFillTint="66"/>
            <w:vAlign w:val="center"/>
          </w:tcPr>
          <w:p w14:paraId="1C15E643" w14:textId="77777777" w:rsidR="000A08FC" w:rsidRPr="00FE3FAF" w:rsidRDefault="000A08FC" w:rsidP="00A73511">
            <w:pPr>
              <w:pStyle w:val="ListParagraph"/>
              <w:autoSpaceDE w:val="0"/>
              <w:autoSpaceDN w:val="0"/>
              <w:adjustRightInd w:val="0"/>
              <w:spacing w:before="40" w:after="40"/>
              <w:ind w:left="0"/>
              <w:jc w:val="center"/>
              <w:rPr>
                <w:rFonts w:ascii="Century Gothic" w:hAnsi="Century Gothic"/>
                <w:b/>
                <w:sz w:val="22"/>
                <w:szCs w:val="22"/>
              </w:rPr>
            </w:pPr>
            <w:r w:rsidRPr="00FE3FAF">
              <w:rPr>
                <w:rFonts w:ascii="Century Gothic" w:hAnsi="Century Gothic"/>
                <w:b/>
                <w:sz w:val="22"/>
                <w:szCs w:val="22"/>
              </w:rPr>
              <w:t>Number of Person*</w:t>
            </w:r>
          </w:p>
        </w:tc>
        <w:tc>
          <w:tcPr>
            <w:tcW w:w="873" w:type="dxa"/>
            <w:tcBorders>
              <w:top w:val="single" w:sz="12" w:space="0" w:color="auto"/>
              <w:bottom w:val="single" w:sz="12" w:space="0" w:color="auto"/>
            </w:tcBorders>
            <w:shd w:val="clear" w:color="auto" w:fill="B6DDE8" w:themeFill="accent5" w:themeFillTint="66"/>
            <w:vAlign w:val="center"/>
          </w:tcPr>
          <w:p w14:paraId="2D5C7E68" w14:textId="3FFFD7F8" w:rsidR="000A08FC" w:rsidRPr="00FE3FAF" w:rsidRDefault="000A08FC" w:rsidP="00A73511">
            <w:pPr>
              <w:pStyle w:val="ListParagraph"/>
              <w:autoSpaceDE w:val="0"/>
              <w:autoSpaceDN w:val="0"/>
              <w:adjustRightInd w:val="0"/>
              <w:spacing w:before="40" w:after="40"/>
              <w:ind w:left="0"/>
              <w:jc w:val="center"/>
              <w:rPr>
                <w:rFonts w:ascii="Century Gothic" w:hAnsi="Century Gothic"/>
                <w:b/>
                <w:sz w:val="22"/>
                <w:szCs w:val="22"/>
              </w:rPr>
            </w:pPr>
            <w:r w:rsidRPr="00FE3FAF">
              <w:rPr>
                <w:rFonts w:ascii="Century Gothic" w:hAnsi="Century Gothic"/>
                <w:b/>
                <w:sz w:val="22"/>
                <w:szCs w:val="22"/>
              </w:rPr>
              <w:t>MM</w:t>
            </w:r>
          </w:p>
        </w:tc>
        <w:tc>
          <w:tcPr>
            <w:tcW w:w="3014" w:type="dxa"/>
            <w:tcBorders>
              <w:top w:val="single" w:sz="12" w:space="0" w:color="auto"/>
              <w:bottom w:val="single" w:sz="12" w:space="0" w:color="auto"/>
            </w:tcBorders>
            <w:shd w:val="clear" w:color="auto" w:fill="B6DDE8" w:themeFill="accent5" w:themeFillTint="66"/>
            <w:vAlign w:val="center"/>
          </w:tcPr>
          <w:p w14:paraId="0F2F62E6" w14:textId="50718086" w:rsidR="000A08FC" w:rsidRPr="00FE3FAF" w:rsidRDefault="000A08FC" w:rsidP="00A73511">
            <w:pPr>
              <w:pStyle w:val="ListParagraph"/>
              <w:autoSpaceDE w:val="0"/>
              <w:autoSpaceDN w:val="0"/>
              <w:adjustRightInd w:val="0"/>
              <w:spacing w:before="40" w:after="40"/>
              <w:ind w:left="0"/>
              <w:jc w:val="center"/>
              <w:rPr>
                <w:rFonts w:ascii="Century Gothic" w:hAnsi="Century Gothic"/>
                <w:b/>
                <w:sz w:val="22"/>
                <w:szCs w:val="22"/>
              </w:rPr>
            </w:pPr>
            <w:r w:rsidRPr="00FE3FAF">
              <w:rPr>
                <w:rFonts w:ascii="Century Gothic" w:hAnsi="Century Gothic"/>
                <w:b/>
                <w:sz w:val="22"/>
                <w:szCs w:val="22"/>
              </w:rPr>
              <w:t>Professional qualification</w:t>
            </w:r>
          </w:p>
        </w:tc>
      </w:tr>
      <w:tr w:rsidR="000A08FC" w:rsidRPr="00FE3FAF" w14:paraId="5106001E" w14:textId="77777777" w:rsidTr="009148D6">
        <w:tc>
          <w:tcPr>
            <w:tcW w:w="582" w:type="dxa"/>
            <w:tcBorders>
              <w:top w:val="single" w:sz="12" w:space="0" w:color="auto"/>
            </w:tcBorders>
            <w:shd w:val="clear" w:color="auto" w:fill="auto"/>
          </w:tcPr>
          <w:p w14:paraId="7BF334A1" w14:textId="77777777" w:rsidR="000A08FC" w:rsidRPr="00FE3FAF" w:rsidRDefault="000A08FC" w:rsidP="009D75A9">
            <w:pPr>
              <w:pStyle w:val="ListParagraph"/>
              <w:numPr>
                <w:ilvl w:val="0"/>
                <w:numId w:val="15"/>
              </w:numPr>
              <w:autoSpaceDE w:val="0"/>
              <w:autoSpaceDN w:val="0"/>
              <w:adjustRightInd w:val="0"/>
              <w:spacing w:before="40" w:after="40"/>
              <w:ind w:left="360"/>
              <w:jc w:val="center"/>
              <w:rPr>
                <w:rFonts w:ascii="Century Gothic" w:hAnsi="Century Gothic"/>
                <w:sz w:val="20"/>
                <w:szCs w:val="20"/>
              </w:rPr>
            </w:pPr>
          </w:p>
        </w:tc>
        <w:tc>
          <w:tcPr>
            <w:tcW w:w="1790" w:type="dxa"/>
            <w:tcBorders>
              <w:top w:val="single" w:sz="12" w:space="0" w:color="auto"/>
            </w:tcBorders>
            <w:shd w:val="clear" w:color="auto" w:fill="auto"/>
          </w:tcPr>
          <w:p w14:paraId="3C370EBB" w14:textId="07F7143E" w:rsidR="000A08FC" w:rsidRPr="00FE3FAF" w:rsidRDefault="000A08FC" w:rsidP="008A340D">
            <w:pPr>
              <w:pStyle w:val="ListParagraph"/>
              <w:autoSpaceDE w:val="0"/>
              <w:autoSpaceDN w:val="0"/>
              <w:adjustRightInd w:val="0"/>
              <w:spacing w:before="40" w:after="40"/>
              <w:ind w:left="0"/>
              <w:jc w:val="left"/>
              <w:rPr>
                <w:rFonts w:ascii="Century Gothic" w:hAnsi="Century Gothic"/>
                <w:b/>
                <w:sz w:val="20"/>
                <w:szCs w:val="20"/>
              </w:rPr>
            </w:pPr>
            <w:r w:rsidRPr="00FE3FAF">
              <w:rPr>
                <w:rFonts w:ascii="Century Gothic" w:eastAsia="Calibri" w:hAnsi="Century Gothic"/>
                <w:b/>
                <w:color w:val="000000"/>
                <w:spacing w:val="-1"/>
                <w:sz w:val="20"/>
                <w:szCs w:val="20"/>
              </w:rPr>
              <w:t xml:space="preserve">Project Manager/ Team Leader </w:t>
            </w:r>
          </w:p>
        </w:tc>
        <w:tc>
          <w:tcPr>
            <w:tcW w:w="1877" w:type="dxa"/>
            <w:tcBorders>
              <w:top w:val="single" w:sz="12" w:space="0" w:color="auto"/>
            </w:tcBorders>
            <w:shd w:val="clear" w:color="auto" w:fill="auto"/>
          </w:tcPr>
          <w:p w14:paraId="273CFAB8" w14:textId="779F6145" w:rsidR="000A08FC" w:rsidRPr="00FE3FAF" w:rsidRDefault="000A08FC" w:rsidP="008A340D">
            <w:pPr>
              <w:pStyle w:val="ListParagraph"/>
              <w:autoSpaceDE w:val="0"/>
              <w:autoSpaceDN w:val="0"/>
              <w:adjustRightInd w:val="0"/>
              <w:spacing w:before="40" w:after="40"/>
              <w:ind w:left="0"/>
              <w:jc w:val="left"/>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Masters in Urban Planning / Geography / Geo-Informatics / Geodetic Engineering /  Remote-Sensing (12)</w:t>
            </w:r>
          </w:p>
        </w:tc>
        <w:tc>
          <w:tcPr>
            <w:tcW w:w="1106" w:type="dxa"/>
            <w:tcBorders>
              <w:top w:val="single" w:sz="12" w:space="0" w:color="auto"/>
            </w:tcBorders>
            <w:shd w:val="clear" w:color="auto" w:fill="auto"/>
          </w:tcPr>
          <w:p w14:paraId="271FA606" w14:textId="404C0E88" w:rsidR="000A08FC" w:rsidRPr="00FE3FAF" w:rsidRDefault="000A08FC" w:rsidP="00C85C3E">
            <w:pPr>
              <w:pStyle w:val="ListParagraph"/>
              <w:autoSpaceDE w:val="0"/>
              <w:autoSpaceDN w:val="0"/>
              <w:adjustRightInd w:val="0"/>
              <w:spacing w:before="40" w:after="40"/>
              <w:ind w:left="0"/>
              <w:jc w:val="center"/>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1</w:t>
            </w:r>
          </w:p>
        </w:tc>
        <w:tc>
          <w:tcPr>
            <w:tcW w:w="873" w:type="dxa"/>
            <w:tcBorders>
              <w:top w:val="single" w:sz="12" w:space="0" w:color="auto"/>
            </w:tcBorders>
            <w:shd w:val="clear" w:color="auto" w:fill="auto"/>
          </w:tcPr>
          <w:p w14:paraId="118A3520" w14:textId="550D2168" w:rsidR="000A08FC" w:rsidRPr="00FE3FAF" w:rsidRDefault="000A08FC" w:rsidP="000A08FC">
            <w:pPr>
              <w:autoSpaceDE w:val="0"/>
              <w:autoSpaceDN w:val="0"/>
              <w:adjustRightInd w:val="0"/>
              <w:spacing w:before="40" w:after="40"/>
              <w:ind w:left="25"/>
              <w:jc w:val="center"/>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6</w:t>
            </w:r>
          </w:p>
        </w:tc>
        <w:tc>
          <w:tcPr>
            <w:tcW w:w="3014" w:type="dxa"/>
            <w:tcBorders>
              <w:top w:val="single" w:sz="12" w:space="0" w:color="auto"/>
            </w:tcBorders>
            <w:shd w:val="clear" w:color="auto" w:fill="auto"/>
          </w:tcPr>
          <w:p w14:paraId="4C1CA1B2" w14:textId="506A1A92" w:rsidR="000A08FC" w:rsidRPr="00725B69" w:rsidRDefault="000A08FC" w:rsidP="008A340D">
            <w:pPr>
              <w:pStyle w:val="ListParagraph"/>
              <w:numPr>
                <w:ilvl w:val="0"/>
                <w:numId w:val="20"/>
              </w:numPr>
              <w:autoSpaceDE w:val="0"/>
              <w:autoSpaceDN w:val="0"/>
              <w:adjustRightInd w:val="0"/>
              <w:spacing w:before="40" w:after="40"/>
              <w:ind w:left="295" w:hanging="270"/>
              <w:jc w:val="left"/>
              <w:rPr>
                <w:rFonts w:ascii="Century Gothic" w:eastAsia="Calibri" w:hAnsi="Century Gothic"/>
                <w:color w:val="000000"/>
                <w:spacing w:val="-1"/>
                <w:sz w:val="20"/>
                <w:szCs w:val="20"/>
              </w:rPr>
            </w:pPr>
            <w:r w:rsidRPr="00725B69">
              <w:rPr>
                <w:rFonts w:ascii="Century Gothic" w:eastAsia="Calibri" w:hAnsi="Century Gothic"/>
                <w:color w:val="000000"/>
                <w:spacing w:val="-1"/>
                <w:sz w:val="20"/>
                <w:szCs w:val="20"/>
              </w:rPr>
              <w:t>Experience in managing/ developing Aerial mapping of urban land use, assets, environmental features with experience of leading at least 2 GIS based Aerial Asset Mapping projects as Team Leader.</w:t>
            </w:r>
          </w:p>
          <w:p w14:paraId="5D72F997" w14:textId="137E5170" w:rsidR="000A08FC" w:rsidRPr="00725B69" w:rsidRDefault="000A08FC" w:rsidP="008A340D">
            <w:pPr>
              <w:pStyle w:val="ListParagraph"/>
              <w:numPr>
                <w:ilvl w:val="0"/>
                <w:numId w:val="20"/>
              </w:numPr>
              <w:autoSpaceDE w:val="0"/>
              <w:autoSpaceDN w:val="0"/>
              <w:adjustRightInd w:val="0"/>
              <w:spacing w:before="40" w:after="40"/>
              <w:ind w:left="295" w:hanging="270"/>
              <w:jc w:val="left"/>
              <w:rPr>
                <w:rFonts w:ascii="Century Gothic" w:eastAsia="Calibri" w:hAnsi="Century Gothic"/>
                <w:color w:val="000000"/>
                <w:spacing w:val="-1"/>
                <w:sz w:val="20"/>
                <w:szCs w:val="20"/>
              </w:rPr>
            </w:pPr>
            <w:r w:rsidRPr="00725B69">
              <w:rPr>
                <w:rFonts w:ascii="Century Gothic" w:eastAsia="Calibri" w:hAnsi="Century Gothic"/>
                <w:color w:val="000000"/>
                <w:spacing w:val="-1"/>
                <w:sz w:val="20"/>
                <w:szCs w:val="20"/>
              </w:rPr>
              <w:t xml:space="preserve">Having a photogrammetric expert </w:t>
            </w:r>
            <w:r w:rsidR="009C4242" w:rsidRPr="00725B69">
              <w:rPr>
                <w:rFonts w:ascii="Century Gothic" w:eastAsia="Calibri" w:hAnsi="Century Gothic"/>
                <w:color w:val="000000"/>
                <w:spacing w:val="-1"/>
                <w:sz w:val="20"/>
                <w:szCs w:val="20"/>
              </w:rPr>
              <w:t xml:space="preserve">or equivalent to </w:t>
            </w:r>
            <w:r w:rsidRPr="00725B69">
              <w:rPr>
                <w:rFonts w:ascii="Century Gothic" w:eastAsia="Calibri" w:hAnsi="Century Gothic"/>
                <w:color w:val="000000"/>
                <w:spacing w:val="-1"/>
                <w:sz w:val="20"/>
                <w:szCs w:val="20"/>
              </w:rPr>
              <w:t>Level 8 SKKNI</w:t>
            </w:r>
            <w:r w:rsidR="009C4242" w:rsidRPr="00725B69">
              <w:rPr>
                <w:rFonts w:ascii="Century Gothic" w:eastAsia="Calibri" w:hAnsi="Century Gothic"/>
                <w:color w:val="000000"/>
                <w:spacing w:val="-1"/>
                <w:sz w:val="20"/>
                <w:szCs w:val="20"/>
              </w:rPr>
              <w:t xml:space="preserve"> (Indonesian</w:t>
            </w:r>
            <w:r w:rsidR="009C4242" w:rsidRPr="00725B69">
              <w:rPr>
                <w:rFonts w:ascii="Century Gothic" w:eastAsia="Calibri" w:hAnsi="Century Gothic"/>
                <w:color w:val="000000"/>
                <w:spacing w:val="-1"/>
                <w:sz w:val="20"/>
                <w:szCs w:val="20"/>
                <w:shd w:val="clear" w:color="auto" w:fill="FFFF00"/>
              </w:rPr>
              <w:t xml:space="preserve"> </w:t>
            </w:r>
            <w:r w:rsidR="009C4242" w:rsidRPr="00725B69">
              <w:rPr>
                <w:rFonts w:ascii="Century Gothic" w:eastAsia="Calibri" w:hAnsi="Century Gothic"/>
                <w:color w:val="000000"/>
                <w:spacing w:val="-1"/>
                <w:sz w:val="20"/>
                <w:szCs w:val="20"/>
              </w:rPr>
              <w:t>National Work Competency Standard)</w:t>
            </w:r>
            <w:r w:rsidRPr="00725B69">
              <w:rPr>
                <w:rFonts w:ascii="Century Gothic" w:eastAsia="Calibri" w:hAnsi="Century Gothic"/>
                <w:color w:val="000000"/>
                <w:spacing w:val="-1"/>
                <w:sz w:val="20"/>
                <w:szCs w:val="20"/>
              </w:rPr>
              <w:t xml:space="preserve"> Certificate will get more points. </w:t>
            </w:r>
          </w:p>
          <w:p w14:paraId="1EDE0DAB" w14:textId="77777777" w:rsidR="000A08FC" w:rsidRPr="00725B69" w:rsidRDefault="000A08FC" w:rsidP="008A340D">
            <w:pPr>
              <w:pStyle w:val="ListParagraph"/>
              <w:numPr>
                <w:ilvl w:val="0"/>
                <w:numId w:val="20"/>
              </w:numPr>
              <w:autoSpaceDE w:val="0"/>
              <w:autoSpaceDN w:val="0"/>
              <w:adjustRightInd w:val="0"/>
              <w:spacing w:before="40" w:after="40"/>
              <w:ind w:left="295" w:hanging="270"/>
              <w:jc w:val="left"/>
              <w:rPr>
                <w:rFonts w:ascii="Century Gothic" w:eastAsia="Calibri" w:hAnsi="Century Gothic"/>
                <w:color w:val="000000"/>
                <w:spacing w:val="-1"/>
                <w:sz w:val="20"/>
                <w:szCs w:val="20"/>
              </w:rPr>
            </w:pPr>
            <w:r w:rsidRPr="00725B69">
              <w:rPr>
                <w:rFonts w:ascii="Century Gothic" w:eastAsia="Calibri" w:hAnsi="Century Gothic"/>
                <w:color w:val="000000"/>
                <w:spacing w:val="-1"/>
                <w:sz w:val="20"/>
                <w:szCs w:val="20"/>
              </w:rPr>
              <w:lastRenderedPageBreak/>
              <w:t>Having experience in working international projects will get more points.</w:t>
            </w:r>
          </w:p>
          <w:p w14:paraId="696B3610" w14:textId="35C7A7DF" w:rsidR="000A08FC" w:rsidRPr="00725B69" w:rsidRDefault="000A08FC" w:rsidP="008A340D">
            <w:pPr>
              <w:pStyle w:val="ListParagraph"/>
              <w:numPr>
                <w:ilvl w:val="0"/>
                <w:numId w:val="20"/>
              </w:numPr>
              <w:autoSpaceDE w:val="0"/>
              <w:autoSpaceDN w:val="0"/>
              <w:adjustRightInd w:val="0"/>
              <w:spacing w:before="40" w:after="40"/>
              <w:ind w:left="295" w:hanging="270"/>
              <w:jc w:val="left"/>
              <w:rPr>
                <w:rFonts w:ascii="Century Gothic" w:eastAsia="Calibri" w:hAnsi="Century Gothic"/>
                <w:color w:val="000000"/>
                <w:spacing w:val="-1"/>
                <w:sz w:val="20"/>
                <w:szCs w:val="20"/>
              </w:rPr>
            </w:pPr>
            <w:r w:rsidRPr="00725B69">
              <w:rPr>
                <w:rFonts w:ascii="Century Gothic" w:eastAsia="Calibri" w:hAnsi="Century Gothic"/>
                <w:color w:val="000000"/>
                <w:spacing w:val="-1"/>
                <w:sz w:val="20"/>
                <w:szCs w:val="20"/>
              </w:rPr>
              <w:t>Having good English skills as reflected with TOEFL, if the team leader is Indonesian.</w:t>
            </w:r>
          </w:p>
        </w:tc>
      </w:tr>
      <w:tr w:rsidR="000A08FC" w:rsidRPr="00FE3FAF" w14:paraId="43196F77" w14:textId="77777777" w:rsidTr="009148D6">
        <w:tc>
          <w:tcPr>
            <w:tcW w:w="582" w:type="dxa"/>
            <w:shd w:val="clear" w:color="auto" w:fill="auto"/>
          </w:tcPr>
          <w:p w14:paraId="6E3F65D9" w14:textId="77777777" w:rsidR="000A08FC" w:rsidRPr="00FE3FAF" w:rsidRDefault="000A08FC" w:rsidP="009D75A9">
            <w:pPr>
              <w:pStyle w:val="ListParagraph"/>
              <w:numPr>
                <w:ilvl w:val="0"/>
                <w:numId w:val="15"/>
              </w:numPr>
              <w:autoSpaceDE w:val="0"/>
              <w:autoSpaceDN w:val="0"/>
              <w:adjustRightInd w:val="0"/>
              <w:spacing w:before="40" w:after="40"/>
              <w:ind w:left="360"/>
              <w:jc w:val="center"/>
              <w:rPr>
                <w:rFonts w:ascii="Century Gothic" w:hAnsi="Century Gothic"/>
                <w:sz w:val="20"/>
                <w:szCs w:val="20"/>
              </w:rPr>
            </w:pPr>
          </w:p>
        </w:tc>
        <w:tc>
          <w:tcPr>
            <w:tcW w:w="1790" w:type="dxa"/>
            <w:shd w:val="clear" w:color="auto" w:fill="auto"/>
          </w:tcPr>
          <w:p w14:paraId="113325B4" w14:textId="5CC67499" w:rsidR="000A08FC" w:rsidRPr="00FE3FAF" w:rsidRDefault="000A08FC" w:rsidP="008A340D">
            <w:pPr>
              <w:pStyle w:val="ListParagraph"/>
              <w:autoSpaceDE w:val="0"/>
              <w:autoSpaceDN w:val="0"/>
              <w:adjustRightInd w:val="0"/>
              <w:spacing w:before="40" w:after="40"/>
              <w:ind w:left="0"/>
              <w:jc w:val="left"/>
              <w:rPr>
                <w:rFonts w:ascii="Century Gothic" w:hAnsi="Century Gothic"/>
                <w:sz w:val="20"/>
                <w:szCs w:val="20"/>
              </w:rPr>
            </w:pPr>
            <w:r w:rsidRPr="00FE3FAF">
              <w:rPr>
                <w:rFonts w:ascii="Century Gothic" w:hAnsi="Century Gothic"/>
                <w:sz w:val="20"/>
                <w:szCs w:val="20"/>
              </w:rPr>
              <w:t xml:space="preserve">Key Technical Resource: </w:t>
            </w:r>
            <w:r w:rsidRPr="00FE3FAF">
              <w:rPr>
                <w:rFonts w:ascii="Century Gothic" w:hAnsi="Century Gothic"/>
                <w:b/>
                <w:sz w:val="20"/>
                <w:szCs w:val="20"/>
              </w:rPr>
              <w:t>Urban Planner</w:t>
            </w:r>
            <w:r w:rsidRPr="00FE3FAF">
              <w:rPr>
                <w:rFonts w:ascii="Century Gothic" w:hAnsi="Century Gothic"/>
                <w:sz w:val="20"/>
                <w:szCs w:val="20"/>
              </w:rPr>
              <w:t xml:space="preserve"> </w:t>
            </w:r>
          </w:p>
        </w:tc>
        <w:tc>
          <w:tcPr>
            <w:tcW w:w="1877" w:type="dxa"/>
            <w:shd w:val="clear" w:color="auto" w:fill="auto"/>
          </w:tcPr>
          <w:p w14:paraId="723A2535" w14:textId="30E71FB5" w:rsidR="000A08FC" w:rsidRPr="00FE3FAF" w:rsidRDefault="000A08FC" w:rsidP="008A340D">
            <w:pPr>
              <w:pStyle w:val="ListParagraph"/>
              <w:autoSpaceDE w:val="0"/>
              <w:autoSpaceDN w:val="0"/>
              <w:adjustRightInd w:val="0"/>
              <w:spacing w:before="40" w:after="40"/>
              <w:ind w:left="0"/>
              <w:jc w:val="left"/>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Bachelor/ PG Diploma in Urban Planning/ Geodetic Engineering (5)</w:t>
            </w:r>
          </w:p>
        </w:tc>
        <w:tc>
          <w:tcPr>
            <w:tcW w:w="1106" w:type="dxa"/>
            <w:shd w:val="clear" w:color="auto" w:fill="auto"/>
          </w:tcPr>
          <w:p w14:paraId="68558E99" w14:textId="78754517" w:rsidR="000A08FC" w:rsidRPr="00FE3FAF" w:rsidRDefault="000A08FC" w:rsidP="00C85C3E">
            <w:pPr>
              <w:pStyle w:val="ListParagraph"/>
              <w:autoSpaceDE w:val="0"/>
              <w:autoSpaceDN w:val="0"/>
              <w:adjustRightInd w:val="0"/>
              <w:spacing w:before="40" w:after="40"/>
              <w:ind w:left="0"/>
              <w:jc w:val="center"/>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1</w:t>
            </w:r>
          </w:p>
        </w:tc>
        <w:tc>
          <w:tcPr>
            <w:tcW w:w="873" w:type="dxa"/>
            <w:shd w:val="clear" w:color="auto" w:fill="auto"/>
          </w:tcPr>
          <w:p w14:paraId="61946681" w14:textId="73C7643A" w:rsidR="000A08FC" w:rsidRPr="00FE3FAF" w:rsidRDefault="000A08FC" w:rsidP="000A08FC">
            <w:pPr>
              <w:autoSpaceDE w:val="0"/>
              <w:autoSpaceDN w:val="0"/>
              <w:adjustRightInd w:val="0"/>
              <w:spacing w:before="40" w:after="40"/>
              <w:jc w:val="center"/>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1</w:t>
            </w:r>
          </w:p>
        </w:tc>
        <w:tc>
          <w:tcPr>
            <w:tcW w:w="3014" w:type="dxa"/>
            <w:shd w:val="clear" w:color="auto" w:fill="auto"/>
          </w:tcPr>
          <w:p w14:paraId="3BB252A6" w14:textId="7E24B72E" w:rsidR="000A08FC" w:rsidRPr="00FE3FAF" w:rsidRDefault="000A08FC" w:rsidP="008A340D">
            <w:pPr>
              <w:autoSpaceDE w:val="0"/>
              <w:autoSpaceDN w:val="0"/>
              <w:adjustRightInd w:val="0"/>
              <w:spacing w:before="40" w:after="40"/>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lang w:val="en-GB"/>
              </w:rPr>
              <w:t xml:space="preserve">GIS expertise - Preparation of Base Maps, Master Plans, Area Plans, Urban Town Planning schemes </w:t>
            </w:r>
          </w:p>
        </w:tc>
      </w:tr>
      <w:tr w:rsidR="000A08FC" w:rsidRPr="00FE3FAF" w14:paraId="60EC5514" w14:textId="77777777" w:rsidTr="009148D6">
        <w:tc>
          <w:tcPr>
            <w:tcW w:w="582" w:type="dxa"/>
            <w:shd w:val="clear" w:color="auto" w:fill="auto"/>
          </w:tcPr>
          <w:p w14:paraId="41D5F4CF" w14:textId="77777777" w:rsidR="000A08FC" w:rsidRPr="00FE3FAF" w:rsidRDefault="000A08FC" w:rsidP="009D75A9">
            <w:pPr>
              <w:pStyle w:val="ListParagraph"/>
              <w:numPr>
                <w:ilvl w:val="0"/>
                <w:numId w:val="15"/>
              </w:numPr>
              <w:autoSpaceDE w:val="0"/>
              <w:autoSpaceDN w:val="0"/>
              <w:adjustRightInd w:val="0"/>
              <w:spacing w:before="40" w:after="40"/>
              <w:ind w:left="360"/>
              <w:jc w:val="center"/>
              <w:rPr>
                <w:rFonts w:ascii="Century Gothic" w:hAnsi="Century Gothic"/>
                <w:sz w:val="20"/>
                <w:szCs w:val="20"/>
              </w:rPr>
            </w:pPr>
          </w:p>
        </w:tc>
        <w:tc>
          <w:tcPr>
            <w:tcW w:w="1790" w:type="dxa"/>
            <w:shd w:val="clear" w:color="auto" w:fill="auto"/>
          </w:tcPr>
          <w:p w14:paraId="481D751A" w14:textId="5CA170C0" w:rsidR="000A08FC" w:rsidRPr="00FE3FAF" w:rsidRDefault="000A08FC" w:rsidP="00FB30AC">
            <w:pPr>
              <w:pStyle w:val="ListParagraph"/>
              <w:autoSpaceDE w:val="0"/>
              <w:autoSpaceDN w:val="0"/>
              <w:adjustRightInd w:val="0"/>
              <w:spacing w:before="40" w:after="40"/>
              <w:ind w:left="0"/>
              <w:jc w:val="left"/>
              <w:rPr>
                <w:rFonts w:ascii="Century Gothic" w:hAnsi="Century Gothic"/>
                <w:sz w:val="20"/>
                <w:szCs w:val="20"/>
              </w:rPr>
            </w:pPr>
            <w:r w:rsidRPr="00FE3FAF">
              <w:rPr>
                <w:rFonts w:ascii="Century Gothic" w:hAnsi="Century Gothic"/>
                <w:sz w:val="20"/>
                <w:szCs w:val="20"/>
              </w:rPr>
              <w:t xml:space="preserve">Key Technical Resource: </w:t>
            </w:r>
            <w:r w:rsidRPr="00FE3FAF">
              <w:rPr>
                <w:rFonts w:ascii="Century Gothic" w:hAnsi="Century Gothic"/>
                <w:b/>
                <w:sz w:val="20"/>
                <w:szCs w:val="20"/>
              </w:rPr>
              <w:t>LiDAR Operator</w:t>
            </w:r>
            <w:r w:rsidRPr="00FE3FAF">
              <w:rPr>
                <w:rFonts w:ascii="Century Gothic" w:hAnsi="Century Gothic"/>
                <w:sz w:val="20"/>
                <w:szCs w:val="20"/>
              </w:rPr>
              <w:t xml:space="preserve"> </w:t>
            </w:r>
          </w:p>
        </w:tc>
        <w:tc>
          <w:tcPr>
            <w:tcW w:w="1877" w:type="dxa"/>
            <w:shd w:val="clear" w:color="auto" w:fill="auto"/>
          </w:tcPr>
          <w:p w14:paraId="2D22405C" w14:textId="09EE4ACA" w:rsidR="000A08FC" w:rsidRPr="00FE3FAF" w:rsidRDefault="000A08FC" w:rsidP="009D75A9">
            <w:pPr>
              <w:pStyle w:val="ListParagraph"/>
              <w:autoSpaceDE w:val="0"/>
              <w:autoSpaceDN w:val="0"/>
              <w:adjustRightInd w:val="0"/>
              <w:spacing w:before="40" w:after="40"/>
              <w:ind w:left="0"/>
              <w:jc w:val="left"/>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Bachelor / PG Diploma in Urban Planning/ Geodetic Engineering (5)</w:t>
            </w:r>
          </w:p>
        </w:tc>
        <w:tc>
          <w:tcPr>
            <w:tcW w:w="1106" w:type="dxa"/>
            <w:shd w:val="clear" w:color="auto" w:fill="auto"/>
          </w:tcPr>
          <w:p w14:paraId="52D02E8B" w14:textId="68A3CC79" w:rsidR="000A08FC" w:rsidRPr="00FE3FAF" w:rsidRDefault="000A08FC" w:rsidP="00C85C3E">
            <w:pPr>
              <w:pStyle w:val="ListParagraph"/>
              <w:autoSpaceDE w:val="0"/>
              <w:autoSpaceDN w:val="0"/>
              <w:adjustRightInd w:val="0"/>
              <w:spacing w:before="40" w:after="40"/>
              <w:ind w:left="0"/>
              <w:jc w:val="center"/>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1</w:t>
            </w:r>
          </w:p>
        </w:tc>
        <w:tc>
          <w:tcPr>
            <w:tcW w:w="873" w:type="dxa"/>
            <w:shd w:val="clear" w:color="auto" w:fill="auto"/>
          </w:tcPr>
          <w:p w14:paraId="07F0E3DA" w14:textId="435CEFEB" w:rsidR="000A08FC" w:rsidRPr="00FE3FAF" w:rsidRDefault="000A08FC" w:rsidP="000A08FC">
            <w:pPr>
              <w:autoSpaceDE w:val="0"/>
              <w:autoSpaceDN w:val="0"/>
              <w:adjustRightInd w:val="0"/>
              <w:spacing w:before="40" w:after="40"/>
              <w:ind w:left="25"/>
              <w:jc w:val="center"/>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1</w:t>
            </w:r>
          </w:p>
        </w:tc>
        <w:tc>
          <w:tcPr>
            <w:tcW w:w="3014" w:type="dxa"/>
            <w:shd w:val="clear" w:color="auto" w:fill="auto"/>
          </w:tcPr>
          <w:p w14:paraId="5289CE45" w14:textId="152D5A60" w:rsidR="000A08FC" w:rsidRPr="00FE3FAF" w:rsidRDefault="000A08FC" w:rsidP="008A340D">
            <w:pPr>
              <w:pStyle w:val="ListParagraph"/>
              <w:numPr>
                <w:ilvl w:val="0"/>
                <w:numId w:val="22"/>
              </w:numPr>
              <w:autoSpaceDE w:val="0"/>
              <w:autoSpaceDN w:val="0"/>
              <w:adjustRightInd w:val="0"/>
              <w:spacing w:before="40" w:after="40"/>
              <w:ind w:left="295" w:hanging="270"/>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 xml:space="preserve">GIS expertise - Preparation of Base Maps, Master Plans, Area Plans, Urban Town Planning schemes. </w:t>
            </w:r>
          </w:p>
          <w:p w14:paraId="160BE211" w14:textId="10ABA101" w:rsidR="000A08FC" w:rsidRPr="00FE3FAF" w:rsidRDefault="000A08FC" w:rsidP="008A340D">
            <w:pPr>
              <w:pStyle w:val="ListParagraph"/>
              <w:numPr>
                <w:ilvl w:val="0"/>
                <w:numId w:val="22"/>
              </w:numPr>
              <w:autoSpaceDE w:val="0"/>
              <w:autoSpaceDN w:val="0"/>
              <w:adjustRightInd w:val="0"/>
              <w:spacing w:before="40" w:after="40"/>
              <w:ind w:left="295" w:hanging="270"/>
              <w:jc w:val="left"/>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 xml:space="preserve">Having a photogrammetric technical </w:t>
            </w:r>
            <w:r w:rsidR="009C4242" w:rsidRPr="00725B69">
              <w:rPr>
                <w:rFonts w:ascii="Century Gothic" w:eastAsia="Calibri" w:hAnsi="Century Gothic"/>
                <w:color w:val="000000"/>
                <w:spacing w:val="-1"/>
                <w:sz w:val="20"/>
                <w:szCs w:val="20"/>
              </w:rPr>
              <w:t>or equivalent to</w:t>
            </w:r>
            <w:r w:rsidR="009C4242">
              <w:rPr>
                <w:rFonts w:ascii="Century Gothic" w:eastAsia="Calibri" w:hAnsi="Century Gothic"/>
                <w:color w:val="000000"/>
                <w:spacing w:val="-1"/>
                <w:sz w:val="20"/>
                <w:szCs w:val="20"/>
                <w:shd w:val="clear" w:color="auto" w:fill="FFFF00"/>
              </w:rPr>
              <w:t xml:space="preserve"> </w:t>
            </w:r>
            <w:r w:rsidRPr="00FE3FAF">
              <w:rPr>
                <w:rFonts w:ascii="Century Gothic" w:eastAsia="Calibri" w:hAnsi="Century Gothic"/>
                <w:color w:val="000000"/>
                <w:spacing w:val="-1"/>
                <w:sz w:val="20"/>
                <w:szCs w:val="20"/>
              </w:rPr>
              <w:t>Level 7 SKKNI Certificate will get more points.</w:t>
            </w:r>
          </w:p>
        </w:tc>
      </w:tr>
      <w:tr w:rsidR="000A08FC" w:rsidRPr="00FE3FAF" w14:paraId="57724C89" w14:textId="77777777" w:rsidTr="009148D6">
        <w:tc>
          <w:tcPr>
            <w:tcW w:w="582" w:type="dxa"/>
            <w:shd w:val="clear" w:color="auto" w:fill="auto"/>
          </w:tcPr>
          <w:p w14:paraId="5C23D70B" w14:textId="77777777" w:rsidR="000A08FC" w:rsidRPr="00FE3FAF" w:rsidRDefault="000A08FC" w:rsidP="008A340D">
            <w:pPr>
              <w:pStyle w:val="ListParagraph"/>
              <w:numPr>
                <w:ilvl w:val="0"/>
                <w:numId w:val="15"/>
              </w:numPr>
              <w:autoSpaceDE w:val="0"/>
              <w:autoSpaceDN w:val="0"/>
              <w:adjustRightInd w:val="0"/>
              <w:spacing w:before="40" w:after="40"/>
              <w:ind w:left="360"/>
              <w:jc w:val="left"/>
              <w:rPr>
                <w:rFonts w:ascii="Century Gothic" w:hAnsi="Century Gothic"/>
                <w:sz w:val="20"/>
                <w:szCs w:val="20"/>
              </w:rPr>
            </w:pPr>
          </w:p>
        </w:tc>
        <w:tc>
          <w:tcPr>
            <w:tcW w:w="1790" w:type="dxa"/>
            <w:shd w:val="clear" w:color="auto" w:fill="auto"/>
          </w:tcPr>
          <w:p w14:paraId="1EAE3484" w14:textId="1D750BB2" w:rsidR="000A08FC" w:rsidRPr="00FE3FAF" w:rsidRDefault="000A08FC" w:rsidP="008A340D">
            <w:pPr>
              <w:autoSpaceDE w:val="0"/>
              <w:autoSpaceDN w:val="0"/>
              <w:adjustRightInd w:val="0"/>
              <w:spacing w:before="40" w:after="40"/>
              <w:rPr>
                <w:rFonts w:ascii="Century Gothic" w:hAnsi="Century Gothic"/>
                <w:sz w:val="20"/>
                <w:szCs w:val="20"/>
              </w:rPr>
            </w:pPr>
            <w:r w:rsidRPr="00FE3FAF">
              <w:rPr>
                <w:rFonts w:ascii="Century Gothic" w:eastAsiaTheme="minorHAnsi" w:hAnsi="Century Gothic"/>
                <w:sz w:val="20"/>
                <w:szCs w:val="20"/>
                <w:lang w:val="en-GB"/>
              </w:rPr>
              <w:t>Key Technical</w:t>
            </w:r>
            <w:r w:rsidRPr="00FE3FAF">
              <w:rPr>
                <w:rFonts w:ascii="Century Gothic" w:hAnsi="Century Gothic"/>
                <w:sz w:val="20"/>
                <w:szCs w:val="20"/>
              </w:rPr>
              <w:t xml:space="preserve"> </w:t>
            </w:r>
            <w:r w:rsidRPr="00FE3FAF">
              <w:rPr>
                <w:rFonts w:ascii="Century Gothic" w:eastAsiaTheme="minorHAnsi" w:hAnsi="Century Gothic"/>
                <w:sz w:val="20"/>
                <w:szCs w:val="20"/>
                <w:lang w:val="en-GB"/>
              </w:rPr>
              <w:t xml:space="preserve">Resource:      </w:t>
            </w:r>
          </w:p>
          <w:p w14:paraId="65FDB236" w14:textId="35E10339" w:rsidR="000A08FC" w:rsidRPr="00FE3FAF" w:rsidRDefault="000A08FC" w:rsidP="0015270D">
            <w:pPr>
              <w:pStyle w:val="ListParagraph"/>
              <w:autoSpaceDE w:val="0"/>
              <w:autoSpaceDN w:val="0"/>
              <w:adjustRightInd w:val="0"/>
              <w:spacing w:before="40" w:after="40"/>
              <w:ind w:left="0"/>
              <w:jc w:val="left"/>
              <w:rPr>
                <w:rFonts w:ascii="Century Gothic" w:hAnsi="Century Gothic"/>
                <w:b/>
                <w:sz w:val="20"/>
                <w:szCs w:val="20"/>
              </w:rPr>
            </w:pPr>
            <w:r w:rsidRPr="00FE3FAF">
              <w:rPr>
                <w:rFonts w:ascii="Century Gothic" w:hAnsi="Century Gothic"/>
                <w:b/>
                <w:sz w:val="20"/>
                <w:szCs w:val="20"/>
              </w:rPr>
              <w:t>LiDAR Data Processor(s)</w:t>
            </w:r>
          </w:p>
        </w:tc>
        <w:tc>
          <w:tcPr>
            <w:tcW w:w="1877" w:type="dxa"/>
            <w:shd w:val="clear" w:color="auto" w:fill="auto"/>
          </w:tcPr>
          <w:p w14:paraId="0E2D8D39" w14:textId="17CF6456" w:rsidR="000A08FC" w:rsidRPr="00FE3FAF" w:rsidRDefault="000A08FC" w:rsidP="008A340D">
            <w:pPr>
              <w:autoSpaceDE w:val="0"/>
              <w:autoSpaceDN w:val="0"/>
              <w:adjustRightInd w:val="0"/>
              <w:spacing w:before="40" w:after="40"/>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lang w:val="en-GB"/>
              </w:rPr>
              <w:t>Bachelor</w:t>
            </w:r>
            <w:r w:rsidRPr="00FE3FAF">
              <w:rPr>
                <w:rFonts w:ascii="Century Gothic" w:eastAsia="Calibri" w:hAnsi="Century Gothic"/>
                <w:color w:val="000000"/>
                <w:spacing w:val="-1"/>
                <w:sz w:val="20"/>
                <w:szCs w:val="20"/>
              </w:rPr>
              <w:t xml:space="preserve"> in </w:t>
            </w:r>
            <w:r w:rsidRPr="00FE3FAF">
              <w:rPr>
                <w:rFonts w:ascii="Century Gothic" w:eastAsia="Calibri" w:hAnsi="Century Gothic"/>
                <w:color w:val="000000"/>
                <w:spacing w:val="-1"/>
                <w:sz w:val="20"/>
                <w:szCs w:val="20"/>
                <w:lang w:val="en-GB"/>
              </w:rPr>
              <w:t>Geodetic Engineering</w:t>
            </w:r>
            <w:r w:rsidRPr="00FE3FAF">
              <w:rPr>
                <w:rFonts w:ascii="Century Gothic" w:eastAsia="Calibri" w:hAnsi="Century Gothic"/>
                <w:color w:val="000000"/>
                <w:spacing w:val="-1"/>
                <w:sz w:val="20"/>
                <w:szCs w:val="20"/>
              </w:rPr>
              <w:t xml:space="preserve"> </w:t>
            </w:r>
            <w:r w:rsidRPr="00FE3FAF">
              <w:rPr>
                <w:rFonts w:ascii="Century Gothic" w:eastAsia="Calibri" w:hAnsi="Century Gothic"/>
                <w:color w:val="000000"/>
                <w:spacing w:val="-1"/>
                <w:sz w:val="20"/>
                <w:szCs w:val="20"/>
                <w:lang w:val="en-GB"/>
              </w:rPr>
              <w:t>/</w:t>
            </w:r>
          </w:p>
          <w:p w14:paraId="50AAAD10" w14:textId="048F71F1" w:rsidR="000A08FC" w:rsidRPr="00FE3FAF" w:rsidDel="006735E4" w:rsidRDefault="000A08FC" w:rsidP="008A340D">
            <w:pPr>
              <w:pStyle w:val="ListParagraph"/>
              <w:autoSpaceDE w:val="0"/>
              <w:autoSpaceDN w:val="0"/>
              <w:adjustRightInd w:val="0"/>
              <w:spacing w:before="40" w:after="40"/>
              <w:ind w:left="0"/>
              <w:jc w:val="left"/>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Geography (3)</w:t>
            </w:r>
          </w:p>
        </w:tc>
        <w:tc>
          <w:tcPr>
            <w:tcW w:w="1106" w:type="dxa"/>
            <w:shd w:val="clear" w:color="auto" w:fill="auto"/>
          </w:tcPr>
          <w:p w14:paraId="3EBE2AC9" w14:textId="214B7390" w:rsidR="000A08FC" w:rsidRPr="00FE3FAF" w:rsidRDefault="000A08FC" w:rsidP="00C85C3E">
            <w:pPr>
              <w:pStyle w:val="ListParagraph"/>
              <w:autoSpaceDE w:val="0"/>
              <w:autoSpaceDN w:val="0"/>
              <w:adjustRightInd w:val="0"/>
              <w:spacing w:before="40" w:after="40"/>
              <w:ind w:left="0"/>
              <w:jc w:val="center"/>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2</w:t>
            </w:r>
          </w:p>
        </w:tc>
        <w:tc>
          <w:tcPr>
            <w:tcW w:w="873" w:type="dxa"/>
            <w:shd w:val="clear" w:color="auto" w:fill="auto"/>
          </w:tcPr>
          <w:p w14:paraId="29E41B6A" w14:textId="5F6CE51C" w:rsidR="000A08FC" w:rsidRPr="00FE3FAF" w:rsidRDefault="000A08FC" w:rsidP="000A08FC">
            <w:pPr>
              <w:autoSpaceDE w:val="0"/>
              <w:autoSpaceDN w:val="0"/>
              <w:adjustRightInd w:val="0"/>
              <w:spacing w:before="40" w:after="40"/>
              <w:ind w:left="25"/>
              <w:jc w:val="center"/>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4</w:t>
            </w:r>
          </w:p>
        </w:tc>
        <w:tc>
          <w:tcPr>
            <w:tcW w:w="3014" w:type="dxa"/>
            <w:shd w:val="clear" w:color="auto" w:fill="auto"/>
          </w:tcPr>
          <w:p w14:paraId="0B6BDF4A" w14:textId="3F61E6E8" w:rsidR="000A08FC" w:rsidRPr="00FE3FAF" w:rsidRDefault="000A08FC" w:rsidP="008A340D">
            <w:pPr>
              <w:pStyle w:val="ListParagraph"/>
              <w:numPr>
                <w:ilvl w:val="0"/>
                <w:numId w:val="23"/>
              </w:numPr>
              <w:autoSpaceDE w:val="0"/>
              <w:autoSpaceDN w:val="0"/>
              <w:adjustRightInd w:val="0"/>
              <w:spacing w:before="40" w:after="40"/>
              <w:ind w:left="295" w:hanging="270"/>
              <w:jc w:val="left"/>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Experience in LiDAR and aerial photogrammetric data processing work.</w:t>
            </w:r>
          </w:p>
          <w:p w14:paraId="207C310C" w14:textId="0026934C" w:rsidR="000A08FC" w:rsidRPr="00FE3FAF" w:rsidRDefault="000A08FC" w:rsidP="009C4242">
            <w:pPr>
              <w:pStyle w:val="ListParagraph"/>
              <w:numPr>
                <w:ilvl w:val="0"/>
                <w:numId w:val="23"/>
              </w:numPr>
              <w:autoSpaceDE w:val="0"/>
              <w:autoSpaceDN w:val="0"/>
              <w:adjustRightInd w:val="0"/>
              <w:spacing w:before="40" w:after="40"/>
              <w:ind w:left="295" w:hanging="270"/>
              <w:jc w:val="left"/>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 xml:space="preserve">Having a photogrammetric operator </w:t>
            </w:r>
            <w:r w:rsidR="009C4242" w:rsidRPr="00725B69">
              <w:rPr>
                <w:rFonts w:ascii="Century Gothic" w:eastAsia="Calibri" w:hAnsi="Century Gothic"/>
                <w:color w:val="000000"/>
                <w:spacing w:val="-1"/>
                <w:sz w:val="20"/>
                <w:szCs w:val="20"/>
              </w:rPr>
              <w:t>or equivalent to</w:t>
            </w:r>
            <w:r w:rsidR="009C4242">
              <w:rPr>
                <w:rFonts w:ascii="Century Gothic" w:eastAsia="Calibri" w:hAnsi="Century Gothic"/>
                <w:color w:val="000000"/>
                <w:spacing w:val="-1"/>
                <w:sz w:val="20"/>
                <w:szCs w:val="20"/>
              </w:rPr>
              <w:t xml:space="preserve"> </w:t>
            </w:r>
            <w:r w:rsidRPr="00FE3FAF">
              <w:rPr>
                <w:rFonts w:ascii="Century Gothic" w:eastAsia="Calibri" w:hAnsi="Century Gothic"/>
                <w:color w:val="000000"/>
                <w:spacing w:val="-1"/>
                <w:sz w:val="20"/>
                <w:szCs w:val="20"/>
              </w:rPr>
              <w:t>Level 4 SKKNI Certificate will get more points.</w:t>
            </w:r>
          </w:p>
        </w:tc>
      </w:tr>
      <w:tr w:rsidR="000A08FC" w:rsidRPr="00FE3FAF" w14:paraId="548267C8" w14:textId="77777777" w:rsidTr="009148D6">
        <w:tc>
          <w:tcPr>
            <w:tcW w:w="582" w:type="dxa"/>
            <w:shd w:val="clear" w:color="auto" w:fill="auto"/>
          </w:tcPr>
          <w:p w14:paraId="0F1EF22D" w14:textId="77777777" w:rsidR="000A08FC" w:rsidRPr="00FE3FAF" w:rsidRDefault="000A08FC" w:rsidP="008A340D">
            <w:pPr>
              <w:pStyle w:val="ListParagraph"/>
              <w:numPr>
                <w:ilvl w:val="0"/>
                <w:numId w:val="15"/>
              </w:numPr>
              <w:autoSpaceDE w:val="0"/>
              <w:autoSpaceDN w:val="0"/>
              <w:adjustRightInd w:val="0"/>
              <w:spacing w:before="40" w:after="40"/>
              <w:ind w:left="360"/>
              <w:jc w:val="left"/>
              <w:rPr>
                <w:rFonts w:ascii="Century Gothic" w:hAnsi="Century Gothic"/>
                <w:sz w:val="20"/>
                <w:szCs w:val="20"/>
              </w:rPr>
            </w:pPr>
          </w:p>
        </w:tc>
        <w:tc>
          <w:tcPr>
            <w:tcW w:w="1790" w:type="dxa"/>
            <w:shd w:val="clear" w:color="auto" w:fill="auto"/>
          </w:tcPr>
          <w:p w14:paraId="22C60F51" w14:textId="0D030669" w:rsidR="000A08FC" w:rsidRPr="00FE3FAF" w:rsidRDefault="000A08FC" w:rsidP="008A340D">
            <w:pPr>
              <w:autoSpaceDE w:val="0"/>
              <w:autoSpaceDN w:val="0"/>
              <w:adjustRightInd w:val="0"/>
              <w:spacing w:before="40" w:after="40"/>
              <w:rPr>
                <w:rFonts w:ascii="Century Gothic" w:hAnsi="Century Gothic"/>
                <w:sz w:val="20"/>
                <w:szCs w:val="20"/>
              </w:rPr>
            </w:pPr>
            <w:r w:rsidRPr="00FE3FAF">
              <w:rPr>
                <w:rFonts w:ascii="Century Gothic" w:hAnsi="Century Gothic"/>
                <w:sz w:val="20"/>
                <w:szCs w:val="20"/>
              </w:rPr>
              <w:t>Key Technical</w:t>
            </w:r>
          </w:p>
          <w:p w14:paraId="23465A2A" w14:textId="77777777" w:rsidR="000A08FC" w:rsidRPr="00FE3FAF" w:rsidRDefault="000A08FC" w:rsidP="008A340D">
            <w:pPr>
              <w:autoSpaceDE w:val="0"/>
              <w:autoSpaceDN w:val="0"/>
              <w:adjustRightInd w:val="0"/>
              <w:spacing w:before="40" w:after="40"/>
              <w:rPr>
                <w:rFonts w:ascii="Century Gothic" w:hAnsi="Century Gothic"/>
                <w:sz w:val="20"/>
                <w:szCs w:val="20"/>
              </w:rPr>
            </w:pPr>
            <w:r w:rsidRPr="00FE3FAF">
              <w:rPr>
                <w:rFonts w:ascii="Century Gothic" w:hAnsi="Century Gothic"/>
                <w:sz w:val="20"/>
                <w:szCs w:val="20"/>
              </w:rPr>
              <w:t xml:space="preserve">Resource:      </w:t>
            </w:r>
          </w:p>
          <w:p w14:paraId="313D595A" w14:textId="5CFDB886" w:rsidR="000A08FC" w:rsidRPr="00FE3FAF" w:rsidRDefault="000A08FC" w:rsidP="008A340D">
            <w:pPr>
              <w:autoSpaceDE w:val="0"/>
              <w:autoSpaceDN w:val="0"/>
              <w:adjustRightInd w:val="0"/>
              <w:spacing w:before="40" w:after="40"/>
              <w:rPr>
                <w:rFonts w:ascii="Century Gothic" w:hAnsi="Century Gothic"/>
                <w:b/>
                <w:sz w:val="20"/>
                <w:szCs w:val="20"/>
              </w:rPr>
            </w:pPr>
            <w:r w:rsidRPr="00FE3FAF">
              <w:rPr>
                <w:rFonts w:ascii="Century Gothic" w:hAnsi="Century Gothic"/>
                <w:b/>
                <w:sz w:val="20"/>
                <w:szCs w:val="20"/>
              </w:rPr>
              <w:t>Surveyor (s)</w:t>
            </w:r>
          </w:p>
        </w:tc>
        <w:tc>
          <w:tcPr>
            <w:tcW w:w="1877" w:type="dxa"/>
            <w:shd w:val="clear" w:color="auto" w:fill="auto"/>
          </w:tcPr>
          <w:p w14:paraId="1ECFD97F" w14:textId="53283FAA" w:rsidR="000A08FC" w:rsidRPr="00FE3FAF" w:rsidRDefault="000A08FC" w:rsidP="008A340D">
            <w:pPr>
              <w:autoSpaceDE w:val="0"/>
              <w:autoSpaceDN w:val="0"/>
              <w:adjustRightInd w:val="0"/>
              <w:spacing w:before="40" w:after="40"/>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Bachelor/ PG Diploma</w:t>
            </w:r>
          </w:p>
          <w:p w14:paraId="1999A398" w14:textId="3A610795" w:rsidR="000A08FC" w:rsidRPr="00FE3FAF" w:rsidRDefault="000A08FC" w:rsidP="008A340D">
            <w:pPr>
              <w:autoSpaceDE w:val="0"/>
              <w:autoSpaceDN w:val="0"/>
              <w:adjustRightInd w:val="0"/>
              <w:spacing w:before="40" w:after="40"/>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In Geodetic Engineering (3)</w:t>
            </w:r>
          </w:p>
        </w:tc>
        <w:tc>
          <w:tcPr>
            <w:tcW w:w="1106" w:type="dxa"/>
            <w:shd w:val="clear" w:color="auto" w:fill="auto"/>
          </w:tcPr>
          <w:p w14:paraId="3625C627" w14:textId="21C3B314" w:rsidR="000A08FC" w:rsidRPr="00FE3FAF" w:rsidRDefault="000A08FC" w:rsidP="00C85C3E">
            <w:pPr>
              <w:pStyle w:val="ListParagraph"/>
              <w:autoSpaceDE w:val="0"/>
              <w:autoSpaceDN w:val="0"/>
              <w:adjustRightInd w:val="0"/>
              <w:spacing w:before="40" w:after="40"/>
              <w:ind w:left="0"/>
              <w:jc w:val="center"/>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3</w:t>
            </w:r>
          </w:p>
        </w:tc>
        <w:tc>
          <w:tcPr>
            <w:tcW w:w="873" w:type="dxa"/>
            <w:shd w:val="clear" w:color="auto" w:fill="auto"/>
          </w:tcPr>
          <w:p w14:paraId="2558D699" w14:textId="6F9E3BBC" w:rsidR="000A08FC" w:rsidRPr="00FE3FAF" w:rsidRDefault="000A08FC" w:rsidP="000A08FC">
            <w:pPr>
              <w:autoSpaceDE w:val="0"/>
              <w:autoSpaceDN w:val="0"/>
              <w:adjustRightInd w:val="0"/>
              <w:spacing w:before="40" w:after="40"/>
              <w:ind w:left="25"/>
              <w:jc w:val="center"/>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1</w:t>
            </w:r>
          </w:p>
        </w:tc>
        <w:tc>
          <w:tcPr>
            <w:tcW w:w="3014" w:type="dxa"/>
            <w:shd w:val="clear" w:color="auto" w:fill="auto"/>
          </w:tcPr>
          <w:p w14:paraId="0A95F927" w14:textId="2EFC6FC6" w:rsidR="000A08FC" w:rsidRPr="00FE3FAF" w:rsidRDefault="000A08FC" w:rsidP="008A340D">
            <w:pPr>
              <w:pStyle w:val="ListParagraph"/>
              <w:numPr>
                <w:ilvl w:val="0"/>
                <w:numId w:val="23"/>
              </w:numPr>
              <w:autoSpaceDE w:val="0"/>
              <w:autoSpaceDN w:val="0"/>
              <w:adjustRightInd w:val="0"/>
              <w:spacing w:before="40" w:after="40"/>
              <w:ind w:left="295" w:hanging="270"/>
              <w:jc w:val="left"/>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 xml:space="preserve">Experience in performing Control point survey measurements and accuracy test. </w:t>
            </w:r>
          </w:p>
          <w:p w14:paraId="622F8807" w14:textId="3554043D" w:rsidR="000A08FC" w:rsidRPr="00FE3FAF" w:rsidRDefault="000A08FC" w:rsidP="009C4242">
            <w:pPr>
              <w:pStyle w:val="ListParagraph"/>
              <w:numPr>
                <w:ilvl w:val="0"/>
                <w:numId w:val="23"/>
              </w:numPr>
              <w:autoSpaceDE w:val="0"/>
              <w:autoSpaceDN w:val="0"/>
              <w:adjustRightInd w:val="0"/>
              <w:spacing w:before="40" w:after="40"/>
              <w:ind w:left="295" w:hanging="270"/>
              <w:jc w:val="left"/>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 xml:space="preserve">Accuracy Test terrestrial survey operator </w:t>
            </w:r>
            <w:r w:rsidR="009C4242" w:rsidRPr="00725B69">
              <w:rPr>
                <w:rFonts w:ascii="Century Gothic" w:eastAsia="Calibri" w:hAnsi="Century Gothic"/>
                <w:color w:val="000000"/>
                <w:spacing w:val="-1"/>
                <w:sz w:val="20"/>
                <w:szCs w:val="20"/>
              </w:rPr>
              <w:t xml:space="preserve">or equivalent to </w:t>
            </w:r>
            <w:r w:rsidRPr="00FE3FAF">
              <w:rPr>
                <w:rFonts w:ascii="Century Gothic" w:eastAsia="Calibri" w:hAnsi="Century Gothic"/>
                <w:color w:val="000000"/>
                <w:spacing w:val="-1"/>
                <w:sz w:val="20"/>
                <w:szCs w:val="20"/>
              </w:rPr>
              <w:t>Level 4 SKKNI Certificate will get more points.</w:t>
            </w:r>
          </w:p>
        </w:tc>
      </w:tr>
      <w:tr w:rsidR="000A08FC" w:rsidRPr="00FE3FAF" w14:paraId="091BF86C" w14:textId="77777777" w:rsidTr="009148D6">
        <w:tc>
          <w:tcPr>
            <w:tcW w:w="582" w:type="dxa"/>
            <w:shd w:val="clear" w:color="auto" w:fill="auto"/>
          </w:tcPr>
          <w:p w14:paraId="17FBEEF9" w14:textId="77777777" w:rsidR="000A08FC" w:rsidRPr="00FE3FAF" w:rsidRDefault="000A08FC" w:rsidP="008A340D">
            <w:pPr>
              <w:pStyle w:val="ListParagraph"/>
              <w:numPr>
                <w:ilvl w:val="0"/>
                <w:numId w:val="15"/>
              </w:numPr>
              <w:autoSpaceDE w:val="0"/>
              <w:autoSpaceDN w:val="0"/>
              <w:adjustRightInd w:val="0"/>
              <w:spacing w:before="40" w:after="40"/>
              <w:ind w:left="360"/>
              <w:jc w:val="left"/>
              <w:rPr>
                <w:rFonts w:ascii="Century Gothic" w:hAnsi="Century Gothic"/>
                <w:sz w:val="20"/>
                <w:szCs w:val="20"/>
              </w:rPr>
            </w:pPr>
          </w:p>
        </w:tc>
        <w:tc>
          <w:tcPr>
            <w:tcW w:w="1790" w:type="dxa"/>
            <w:shd w:val="clear" w:color="auto" w:fill="auto"/>
          </w:tcPr>
          <w:p w14:paraId="764E7B19" w14:textId="4819A723" w:rsidR="000A08FC" w:rsidRPr="00FE3FAF" w:rsidRDefault="000A08FC" w:rsidP="008A340D">
            <w:pPr>
              <w:autoSpaceDE w:val="0"/>
              <w:autoSpaceDN w:val="0"/>
              <w:adjustRightInd w:val="0"/>
              <w:spacing w:before="40" w:after="40"/>
              <w:rPr>
                <w:rFonts w:ascii="Century Gothic" w:hAnsi="Century Gothic"/>
                <w:sz w:val="20"/>
                <w:szCs w:val="20"/>
              </w:rPr>
            </w:pPr>
            <w:r w:rsidRPr="00FE3FAF">
              <w:rPr>
                <w:rFonts w:ascii="Century Gothic" w:hAnsi="Century Gothic"/>
                <w:sz w:val="20"/>
                <w:szCs w:val="20"/>
              </w:rPr>
              <w:t>Key  Technical</w:t>
            </w:r>
          </w:p>
          <w:p w14:paraId="3BD56452" w14:textId="77777777" w:rsidR="000A08FC" w:rsidRPr="00FE3FAF" w:rsidRDefault="000A08FC" w:rsidP="008A340D">
            <w:pPr>
              <w:autoSpaceDE w:val="0"/>
              <w:autoSpaceDN w:val="0"/>
              <w:adjustRightInd w:val="0"/>
              <w:spacing w:before="40" w:after="40"/>
              <w:rPr>
                <w:rFonts w:ascii="Century Gothic" w:hAnsi="Century Gothic"/>
                <w:sz w:val="20"/>
                <w:szCs w:val="20"/>
              </w:rPr>
            </w:pPr>
            <w:r w:rsidRPr="00FE3FAF">
              <w:rPr>
                <w:rFonts w:ascii="Century Gothic" w:hAnsi="Century Gothic"/>
                <w:sz w:val="20"/>
                <w:szCs w:val="20"/>
              </w:rPr>
              <w:t xml:space="preserve">Resource:      </w:t>
            </w:r>
          </w:p>
          <w:p w14:paraId="370B87A5" w14:textId="0476698C" w:rsidR="000A08FC" w:rsidRPr="00FE3FAF" w:rsidRDefault="000A08FC" w:rsidP="008A340D">
            <w:pPr>
              <w:autoSpaceDE w:val="0"/>
              <w:autoSpaceDN w:val="0"/>
              <w:adjustRightInd w:val="0"/>
              <w:spacing w:before="40" w:after="40"/>
              <w:rPr>
                <w:rFonts w:ascii="Century Gothic" w:hAnsi="Century Gothic"/>
                <w:sz w:val="20"/>
                <w:szCs w:val="20"/>
              </w:rPr>
            </w:pPr>
            <w:r w:rsidRPr="00FE3FAF">
              <w:rPr>
                <w:rFonts w:ascii="Century Gothic" w:hAnsi="Century Gothic"/>
                <w:sz w:val="20"/>
                <w:szCs w:val="20"/>
              </w:rPr>
              <w:t>Security Officer from Indonesian Military</w:t>
            </w:r>
          </w:p>
        </w:tc>
        <w:tc>
          <w:tcPr>
            <w:tcW w:w="1877" w:type="dxa"/>
            <w:shd w:val="clear" w:color="auto" w:fill="auto"/>
          </w:tcPr>
          <w:p w14:paraId="505F9FD4" w14:textId="44DF39D4" w:rsidR="000A08FC" w:rsidRPr="00FE3FAF" w:rsidRDefault="000A08FC" w:rsidP="008A340D">
            <w:pPr>
              <w:autoSpaceDE w:val="0"/>
              <w:autoSpaceDN w:val="0"/>
              <w:adjustRightInd w:val="0"/>
              <w:spacing w:before="40" w:after="40"/>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Pilot License (3)</w:t>
            </w:r>
          </w:p>
        </w:tc>
        <w:tc>
          <w:tcPr>
            <w:tcW w:w="1106" w:type="dxa"/>
            <w:shd w:val="clear" w:color="auto" w:fill="auto"/>
          </w:tcPr>
          <w:p w14:paraId="7F836E84" w14:textId="47DEDEDB" w:rsidR="000A08FC" w:rsidRPr="00FE3FAF" w:rsidRDefault="000A08FC" w:rsidP="00C85C3E">
            <w:pPr>
              <w:pStyle w:val="ListParagraph"/>
              <w:autoSpaceDE w:val="0"/>
              <w:autoSpaceDN w:val="0"/>
              <w:adjustRightInd w:val="0"/>
              <w:spacing w:before="40" w:after="40"/>
              <w:ind w:left="0"/>
              <w:jc w:val="center"/>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1</w:t>
            </w:r>
          </w:p>
        </w:tc>
        <w:tc>
          <w:tcPr>
            <w:tcW w:w="873" w:type="dxa"/>
            <w:shd w:val="clear" w:color="auto" w:fill="auto"/>
          </w:tcPr>
          <w:p w14:paraId="56A131B8" w14:textId="24668FF6" w:rsidR="000A08FC" w:rsidRPr="00FE3FAF" w:rsidRDefault="000A08FC" w:rsidP="000A08FC">
            <w:pPr>
              <w:autoSpaceDE w:val="0"/>
              <w:autoSpaceDN w:val="0"/>
              <w:adjustRightInd w:val="0"/>
              <w:spacing w:before="40" w:after="40"/>
              <w:ind w:left="25"/>
              <w:jc w:val="center"/>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1</w:t>
            </w:r>
          </w:p>
        </w:tc>
        <w:tc>
          <w:tcPr>
            <w:tcW w:w="3014" w:type="dxa"/>
            <w:shd w:val="clear" w:color="auto" w:fill="auto"/>
          </w:tcPr>
          <w:p w14:paraId="63B0E3CF" w14:textId="5C2D72FD" w:rsidR="000A08FC" w:rsidRPr="00FE3FAF" w:rsidRDefault="000A08FC" w:rsidP="008A340D">
            <w:pPr>
              <w:pStyle w:val="ListParagraph"/>
              <w:numPr>
                <w:ilvl w:val="0"/>
                <w:numId w:val="23"/>
              </w:numPr>
              <w:autoSpaceDE w:val="0"/>
              <w:autoSpaceDN w:val="0"/>
              <w:adjustRightInd w:val="0"/>
              <w:spacing w:before="40" w:after="40"/>
              <w:ind w:left="295" w:hanging="270"/>
              <w:jc w:val="left"/>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Having license for the proposed aircraft</w:t>
            </w:r>
          </w:p>
          <w:p w14:paraId="7033AA5F" w14:textId="0C7B8F62" w:rsidR="000A08FC" w:rsidRPr="00FE3FAF" w:rsidRDefault="000A08FC" w:rsidP="008A340D">
            <w:pPr>
              <w:pStyle w:val="ListParagraph"/>
              <w:numPr>
                <w:ilvl w:val="0"/>
                <w:numId w:val="23"/>
              </w:numPr>
              <w:autoSpaceDE w:val="0"/>
              <w:autoSpaceDN w:val="0"/>
              <w:adjustRightInd w:val="0"/>
              <w:spacing w:before="40" w:after="40"/>
              <w:ind w:left="295" w:hanging="270"/>
              <w:jc w:val="left"/>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Minimum License Validity is 6 months</w:t>
            </w:r>
          </w:p>
        </w:tc>
      </w:tr>
    </w:tbl>
    <w:p w14:paraId="6CC4BCAA" w14:textId="77777777" w:rsidR="00813CC4" w:rsidRPr="00FE3FAF" w:rsidRDefault="00813CC4" w:rsidP="00813CC4">
      <w:pPr>
        <w:pStyle w:val="ListParagraph"/>
        <w:autoSpaceDE w:val="0"/>
        <w:autoSpaceDN w:val="0"/>
        <w:adjustRightInd w:val="0"/>
        <w:ind w:left="0"/>
        <w:contextualSpacing/>
        <w:rPr>
          <w:rFonts w:ascii="Century Gothic" w:hAnsi="Century Gothic"/>
        </w:rPr>
      </w:pPr>
    </w:p>
    <w:p w14:paraId="1F448EC6" w14:textId="77777777" w:rsidR="00725B69" w:rsidRDefault="00725B69">
      <w:pPr>
        <w:rPr>
          <w:rFonts w:ascii="Century Gothic" w:eastAsia="SimSun" w:hAnsi="Century Gothic" w:cs="Times New Roman"/>
          <w:b/>
          <w:sz w:val="24"/>
          <w:szCs w:val="24"/>
          <w:lang w:val="en-US"/>
        </w:rPr>
      </w:pPr>
      <w:r>
        <w:rPr>
          <w:rFonts w:ascii="Century Gothic" w:hAnsi="Century Gothic"/>
          <w:b/>
        </w:rPr>
        <w:br w:type="page"/>
      </w:r>
    </w:p>
    <w:p w14:paraId="5E779C7F" w14:textId="5BF9F54E" w:rsidR="00032511" w:rsidRPr="00FE3FAF" w:rsidRDefault="000A08FC" w:rsidP="000A08FC">
      <w:pPr>
        <w:pStyle w:val="ListParagraph"/>
        <w:autoSpaceDE w:val="0"/>
        <w:autoSpaceDN w:val="0"/>
        <w:adjustRightInd w:val="0"/>
        <w:spacing w:after="120"/>
        <w:ind w:left="0"/>
        <w:rPr>
          <w:rFonts w:ascii="Century Gothic" w:hAnsi="Century Gothic"/>
          <w:b/>
        </w:rPr>
      </w:pPr>
      <w:r w:rsidRPr="00FE3FAF">
        <w:rPr>
          <w:rFonts w:ascii="Century Gothic" w:hAnsi="Century Gothic"/>
          <w:b/>
        </w:rPr>
        <w:lastRenderedPageBreak/>
        <w:t xml:space="preserve">Sub Professional Staff </w:t>
      </w:r>
    </w:p>
    <w:tbl>
      <w:tblPr>
        <w:tblStyle w:val="TableGrid"/>
        <w:tblpPr w:leftFromText="180" w:rightFromText="180" w:vertAnchor="text" w:tblpXSpec="right" w:tblpY="1"/>
        <w:tblOverlap w:val="never"/>
        <w:tblW w:w="924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583"/>
        <w:gridCol w:w="1819"/>
        <w:gridCol w:w="1899"/>
        <w:gridCol w:w="1109"/>
        <w:gridCol w:w="818"/>
        <w:gridCol w:w="3014"/>
      </w:tblGrid>
      <w:tr w:rsidR="00E60028" w:rsidRPr="00FE3FAF" w14:paraId="54F93CC4" w14:textId="77777777" w:rsidTr="00A73511">
        <w:tc>
          <w:tcPr>
            <w:tcW w:w="583" w:type="dxa"/>
            <w:tcBorders>
              <w:top w:val="single" w:sz="12" w:space="0" w:color="auto"/>
              <w:bottom w:val="single" w:sz="12" w:space="0" w:color="auto"/>
            </w:tcBorders>
            <w:shd w:val="clear" w:color="auto" w:fill="B6DDE8" w:themeFill="accent5" w:themeFillTint="66"/>
            <w:vAlign w:val="center"/>
          </w:tcPr>
          <w:p w14:paraId="4F38462A" w14:textId="77777777" w:rsidR="00E60028" w:rsidRPr="00FE3FAF" w:rsidRDefault="00E60028" w:rsidP="00E60028">
            <w:pPr>
              <w:pStyle w:val="ListParagraph"/>
              <w:autoSpaceDE w:val="0"/>
              <w:autoSpaceDN w:val="0"/>
              <w:adjustRightInd w:val="0"/>
              <w:spacing w:before="40" w:after="40"/>
              <w:ind w:left="0"/>
              <w:jc w:val="center"/>
              <w:rPr>
                <w:rFonts w:ascii="Century Gothic" w:hAnsi="Century Gothic"/>
                <w:b/>
                <w:sz w:val="22"/>
                <w:szCs w:val="22"/>
              </w:rPr>
            </w:pPr>
            <w:r w:rsidRPr="00FE3FAF">
              <w:rPr>
                <w:rFonts w:ascii="Century Gothic" w:hAnsi="Century Gothic"/>
                <w:b/>
                <w:sz w:val="22"/>
                <w:szCs w:val="22"/>
              </w:rPr>
              <w:t>No.</w:t>
            </w:r>
          </w:p>
        </w:tc>
        <w:tc>
          <w:tcPr>
            <w:tcW w:w="1819" w:type="dxa"/>
            <w:tcBorders>
              <w:top w:val="single" w:sz="12" w:space="0" w:color="auto"/>
              <w:bottom w:val="single" w:sz="12" w:space="0" w:color="auto"/>
            </w:tcBorders>
            <w:shd w:val="clear" w:color="auto" w:fill="B6DDE8" w:themeFill="accent5" w:themeFillTint="66"/>
            <w:vAlign w:val="center"/>
          </w:tcPr>
          <w:p w14:paraId="3CE89D96" w14:textId="793D1AC9" w:rsidR="00E60028" w:rsidRPr="00FE3FAF" w:rsidRDefault="00E60028" w:rsidP="00E60028">
            <w:pPr>
              <w:pStyle w:val="ListParagraph"/>
              <w:autoSpaceDE w:val="0"/>
              <w:autoSpaceDN w:val="0"/>
              <w:adjustRightInd w:val="0"/>
              <w:spacing w:before="40" w:after="40"/>
              <w:ind w:left="0"/>
              <w:jc w:val="center"/>
              <w:rPr>
                <w:rFonts w:ascii="Century Gothic" w:hAnsi="Century Gothic"/>
                <w:b/>
                <w:sz w:val="22"/>
                <w:szCs w:val="22"/>
              </w:rPr>
            </w:pPr>
            <w:r w:rsidRPr="00FE3FAF">
              <w:rPr>
                <w:rFonts w:ascii="Century Gothic" w:hAnsi="Century Gothic"/>
                <w:b/>
                <w:sz w:val="22"/>
                <w:szCs w:val="22"/>
              </w:rPr>
              <w:t>Sub-Professional Staff Inputs:</w:t>
            </w:r>
          </w:p>
        </w:tc>
        <w:tc>
          <w:tcPr>
            <w:tcW w:w="1899" w:type="dxa"/>
            <w:tcBorders>
              <w:top w:val="single" w:sz="12" w:space="0" w:color="auto"/>
              <w:bottom w:val="single" w:sz="12" w:space="0" w:color="auto"/>
            </w:tcBorders>
            <w:shd w:val="clear" w:color="auto" w:fill="B6DDE8" w:themeFill="accent5" w:themeFillTint="66"/>
            <w:vAlign w:val="center"/>
          </w:tcPr>
          <w:p w14:paraId="42F265A6" w14:textId="77777777" w:rsidR="00E60028" w:rsidRPr="00FE3FAF" w:rsidRDefault="00E60028" w:rsidP="00E60028">
            <w:pPr>
              <w:pStyle w:val="ListParagraph"/>
              <w:autoSpaceDE w:val="0"/>
              <w:autoSpaceDN w:val="0"/>
              <w:adjustRightInd w:val="0"/>
              <w:spacing w:before="40" w:after="40"/>
              <w:ind w:left="0"/>
              <w:jc w:val="center"/>
              <w:rPr>
                <w:rFonts w:ascii="Century Gothic" w:hAnsi="Century Gothic"/>
                <w:b/>
                <w:sz w:val="22"/>
                <w:szCs w:val="22"/>
              </w:rPr>
            </w:pPr>
            <w:r w:rsidRPr="00FE3FAF">
              <w:rPr>
                <w:rFonts w:ascii="Century Gothic" w:hAnsi="Century Gothic"/>
                <w:b/>
                <w:sz w:val="22"/>
                <w:szCs w:val="22"/>
              </w:rPr>
              <w:t>Academic qualification/ experience (years)</w:t>
            </w:r>
          </w:p>
        </w:tc>
        <w:tc>
          <w:tcPr>
            <w:tcW w:w="1109" w:type="dxa"/>
            <w:tcBorders>
              <w:top w:val="single" w:sz="12" w:space="0" w:color="auto"/>
              <w:bottom w:val="single" w:sz="12" w:space="0" w:color="auto"/>
            </w:tcBorders>
            <w:shd w:val="clear" w:color="auto" w:fill="B6DDE8" w:themeFill="accent5" w:themeFillTint="66"/>
            <w:vAlign w:val="center"/>
          </w:tcPr>
          <w:p w14:paraId="68326932" w14:textId="77777777" w:rsidR="00E60028" w:rsidRPr="00FE3FAF" w:rsidRDefault="00E60028" w:rsidP="00E60028">
            <w:pPr>
              <w:pStyle w:val="ListParagraph"/>
              <w:autoSpaceDE w:val="0"/>
              <w:autoSpaceDN w:val="0"/>
              <w:adjustRightInd w:val="0"/>
              <w:spacing w:before="40" w:after="40"/>
              <w:ind w:left="0"/>
              <w:jc w:val="center"/>
              <w:rPr>
                <w:rFonts w:ascii="Century Gothic" w:hAnsi="Century Gothic"/>
                <w:b/>
                <w:sz w:val="22"/>
                <w:szCs w:val="22"/>
              </w:rPr>
            </w:pPr>
            <w:r w:rsidRPr="00FE3FAF">
              <w:rPr>
                <w:rFonts w:ascii="Century Gothic" w:hAnsi="Century Gothic"/>
                <w:b/>
                <w:sz w:val="22"/>
                <w:szCs w:val="22"/>
              </w:rPr>
              <w:t>Number of Person*</w:t>
            </w:r>
          </w:p>
        </w:tc>
        <w:tc>
          <w:tcPr>
            <w:tcW w:w="818" w:type="dxa"/>
            <w:tcBorders>
              <w:top w:val="single" w:sz="12" w:space="0" w:color="auto"/>
              <w:bottom w:val="single" w:sz="12" w:space="0" w:color="auto"/>
            </w:tcBorders>
            <w:shd w:val="clear" w:color="auto" w:fill="B6DDE8" w:themeFill="accent5" w:themeFillTint="66"/>
            <w:vAlign w:val="center"/>
          </w:tcPr>
          <w:p w14:paraId="6D31944B" w14:textId="0B258D11" w:rsidR="00E60028" w:rsidRPr="00FE3FAF" w:rsidRDefault="00E60028" w:rsidP="00E60028">
            <w:pPr>
              <w:pStyle w:val="ListParagraph"/>
              <w:autoSpaceDE w:val="0"/>
              <w:autoSpaceDN w:val="0"/>
              <w:adjustRightInd w:val="0"/>
              <w:spacing w:before="40" w:after="40"/>
              <w:ind w:left="0"/>
              <w:jc w:val="center"/>
              <w:rPr>
                <w:rFonts w:ascii="Century Gothic" w:hAnsi="Century Gothic"/>
                <w:b/>
                <w:sz w:val="22"/>
                <w:szCs w:val="22"/>
              </w:rPr>
            </w:pPr>
            <w:r w:rsidRPr="00FE3FAF">
              <w:rPr>
                <w:rFonts w:ascii="Century Gothic" w:hAnsi="Century Gothic"/>
                <w:b/>
                <w:sz w:val="22"/>
                <w:szCs w:val="22"/>
              </w:rPr>
              <w:t>MM</w:t>
            </w:r>
          </w:p>
        </w:tc>
        <w:tc>
          <w:tcPr>
            <w:tcW w:w="3014" w:type="dxa"/>
            <w:tcBorders>
              <w:top w:val="single" w:sz="12" w:space="0" w:color="auto"/>
              <w:bottom w:val="single" w:sz="12" w:space="0" w:color="auto"/>
            </w:tcBorders>
            <w:shd w:val="clear" w:color="auto" w:fill="B6DDE8" w:themeFill="accent5" w:themeFillTint="66"/>
            <w:vAlign w:val="center"/>
          </w:tcPr>
          <w:p w14:paraId="70FA7F79" w14:textId="4392AE32" w:rsidR="00E60028" w:rsidRPr="00FE3FAF" w:rsidRDefault="00E60028" w:rsidP="00E60028">
            <w:pPr>
              <w:pStyle w:val="ListParagraph"/>
              <w:autoSpaceDE w:val="0"/>
              <w:autoSpaceDN w:val="0"/>
              <w:adjustRightInd w:val="0"/>
              <w:spacing w:before="40" w:after="40"/>
              <w:ind w:left="0"/>
              <w:jc w:val="center"/>
              <w:rPr>
                <w:rFonts w:ascii="Century Gothic" w:hAnsi="Century Gothic"/>
                <w:b/>
                <w:sz w:val="22"/>
                <w:szCs w:val="22"/>
              </w:rPr>
            </w:pPr>
            <w:r w:rsidRPr="00FE3FAF">
              <w:rPr>
                <w:rFonts w:ascii="Century Gothic" w:hAnsi="Century Gothic"/>
                <w:b/>
                <w:sz w:val="22"/>
                <w:szCs w:val="22"/>
              </w:rPr>
              <w:t>Professional qualification</w:t>
            </w:r>
          </w:p>
        </w:tc>
      </w:tr>
      <w:tr w:rsidR="00E60028" w:rsidRPr="00FE3FAF" w14:paraId="557C599F" w14:textId="77777777" w:rsidTr="00FE3FAF">
        <w:tc>
          <w:tcPr>
            <w:tcW w:w="583" w:type="dxa"/>
            <w:shd w:val="clear" w:color="auto" w:fill="auto"/>
          </w:tcPr>
          <w:p w14:paraId="5E91B870" w14:textId="148792F5" w:rsidR="00E60028" w:rsidRPr="00FE3FAF" w:rsidRDefault="00E60028" w:rsidP="00E60028">
            <w:pPr>
              <w:autoSpaceDE w:val="0"/>
              <w:autoSpaceDN w:val="0"/>
              <w:adjustRightInd w:val="0"/>
              <w:spacing w:before="40" w:after="40"/>
              <w:rPr>
                <w:rFonts w:ascii="Century Gothic" w:hAnsi="Century Gothic"/>
                <w:sz w:val="20"/>
                <w:szCs w:val="20"/>
              </w:rPr>
            </w:pPr>
            <w:r w:rsidRPr="00FE3FAF">
              <w:rPr>
                <w:rFonts w:ascii="Century Gothic" w:hAnsi="Century Gothic"/>
                <w:sz w:val="20"/>
                <w:szCs w:val="20"/>
              </w:rPr>
              <w:t>1.</w:t>
            </w:r>
          </w:p>
        </w:tc>
        <w:tc>
          <w:tcPr>
            <w:tcW w:w="1819" w:type="dxa"/>
            <w:shd w:val="clear" w:color="auto" w:fill="auto"/>
          </w:tcPr>
          <w:p w14:paraId="2390CFE9" w14:textId="0D9A50F2" w:rsidR="00E60028" w:rsidRPr="00FE3FAF" w:rsidRDefault="00E60028" w:rsidP="00E60028">
            <w:pPr>
              <w:autoSpaceDE w:val="0"/>
              <w:autoSpaceDN w:val="0"/>
              <w:adjustRightInd w:val="0"/>
              <w:spacing w:before="40" w:after="40"/>
              <w:rPr>
                <w:rFonts w:ascii="Century Gothic" w:hAnsi="Century Gothic"/>
                <w:b/>
                <w:sz w:val="20"/>
                <w:szCs w:val="20"/>
              </w:rPr>
            </w:pPr>
            <w:r w:rsidRPr="00FE3FAF">
              <w:rPr>
                <w:rFonts w:ascii="Century Gothic" w:hAnsi="Century Gothic"/>
                <w:b/>
                <w:sz w:val="20"/>
                <w:szCs w:val="20"/>
              </w:rPr>
              <w:t>Technical Assistance</w:t>
            </w:r>
          </w:p>
        </w:tc>
        <w:tc>
          <w:tcPr>
            <w:tcW w:w="1899" w:type="dxa"/>
            <w:shd w:val="clear" w:color="auto" w:fill="auto"/>
          </w:tcPr>
          <w:p w14:paraId="0584D5EB" w14:textId="63CDA476" w:rsidR="00E60028" w:rsidRPr="00FE3FAF" w:rsidRDefault="00E60028" w:rsidP="00E60028">
            <w:pPr>
              <w:autoSpaceDE w:val="0"/>
              <w:autoSpaceDN w:val="0"/>
              <w:adjustRightInd w:val="0"/>
              <w:spacing w:before="40" w:after="40"/>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Bachelor Degree in related field (3)</w:t>
            </w:r>
          </w:p>
        </w:tc>
        <w:tc>
          <w:tcPr>
            <w:tcW w:w="1109" w:type="dxa"/>
            <w:shd w:val="clear" w:color="auto" w:fill="auto"/>
          </w:tcPr>
          <w:p w14:paraId="540F5BA8" w14:textId="77777777" w:rsidR="00E60028" w:rsidRPr="00FE3FAF" w:rsidRDefault="00E60028" w:rsidP="00E60028">
            <w:pPr>
              <w:pStyle w:val="ListParagraph"/>
              <w:autoSpaceDE w:val="0"/>
              <w:autoSpaceDN w:val="0"/>
              <w:adjustRightInd w:val="0"/>
              <w:spacing w:before="40" w:after="40"/>
              <w:ind w:left="0"/>
              <w:jc w:val="center"/>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1</w:t>
            </w:r>
          </w:p>
        </w:tc>
        <w:tc>
          <w:tcPr>
            <w:tcW w:w="818" w:type="dxa"/>
            <w:shd w:val="clear" w:color="auto" w:fill="auto"/>
          </w:tcPr>
          <w:p w14:paraId="4E6D87A0" w14:textId="0E6223C8" w:rsidR="00E60028" w:rsidRPr="00FE3FAF" w:rsidRDefault="00A73511" w:rsidP="00A73511">
            <w:pPr>
              <w:autoSpaceDE w:val="0"/>
              <w:autoSpaceDN w:val="0"/>
              <w:adjustRightInd w:val="0"/>
              <w:spacing w:before="40" w:after="40"/>
              <w:ind w:left="25"/>
              <w:jc w:val="center"/>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3</w:t>
            </w:r>
          </w:p>
        </w:tc>
        <w:tc>
          <w:tcPr>
            <w:tcW w:w="3014" w:type="dxa"/>
            <w:shd w:val="clear" w:color="auto" w:fill="auto"/>
          </w:tcPr>
          <w:p w14:paraId="58C6962E" w14:textId="2213032D" w:rsidR="00E60028" w:rsidRPr="00FE3FAF" w:rsidRDefault="00E60028" w:rsidP="00E60028">
            <w:pPr>
              <w:pStyle w:val="ListParagraph"/>
              <w:numPr>
                <w:ilvl w:val="0"/>
                <w:numId w:val="23"/>
              </w:numPr>
              <w:autoSpaceDE w:val="0"/>
              <w:autoSpaceDN w:val="0"/>
              <w:adjustRightInd w:val="0"/>
              <w:spacing w:before="40" w:after="40"/>
              <w:ind w:left="295" w:hanging="270"/>
              <w:jc w:val="left"/>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Having at least 3 years of similar experience</w:t>
            </w:r>
          </w:p>
        </w:tc>
      </w:tr>
      <w:tr w:rsidR="00A73511" w:rsidRPr="00FE3FAF" w14:paraId="3285341E" w14:textId="77777777" w:rsidTr="00FE3FAF">
        <w:tc>
          <w:tcPr>
            <w:tcW w:w="583" w:type="dxa"/>
            <w:shd w:val="clear" w:color="auto" w:fill="auto"/>
          </w:tcPr>
          <w:p w14:paraId="1E11D861" w14:textId="4FB40506" w:rsidR="00A73511" w:rsidRPr="00FE3FAF" w:rsidRDefault="00A73511" w:rsidP="00E60028">
            <w:pPr>
              <w:autoSpaceDE w:val="0"/>
              <w:autoSpaceDN w:val="0"/>
              <w:adjustRightInd w:val="0"/>
              <w:spacing w:before="40" w:after="40"/>
              <w:rPr>
                <w:rFonts w:ascii="Century Gothic" w:hAnsi="Century Gothic"/>
                <w:sz w:val="20"/>
                <w:szCs w:val="20"/>
              </w:rPr>
            </w:pPr>
            <w:r w:rsidRPr="00FE3FAF">
              <w:rPr>
                <w:rFonts w:ascii="Century Gothic" w:hAnsi="Century Gothic"/>
                <w:sz w:val="20"/>
                <w:szCs w:val="20"/>
              </w:rPr>
              <w:t>2.</w:t>
            </w:r>
          </w:p>
        </w:tc>
        <w:tc>
          <w:tcPr>
            <w:tcW w:w="1819" w:type="dxa"/>
            <w:shd w:val="clear" w:color="auto" w:fill="auto"/>
          </w:tcPr>
          <w:p w14:paraId="2DA6B8B0" w14:textId="3F3AD1F9" w:rsidR="00A73511" w:rsidRPr="00FE3FAF" w:rsidRDefault="00A73511" w:rsidP="00E60028">
            <w:pPr>
              <w:autoSpaceDE w:val="0"/>
              <w:autoSpaceDN w:val="0"/>
              <w:adjustRightInd w:val="0"/>
              <w:spacing w:before="40" w:after="40"/>
              <w:rPr>
                <w:rFonts w:ascii="Century Gothic" w:hAnsi="Century Gothic"/>
                <w:b/>
                <w:sz w:val="20"/>
                <w:szCs w:val="20"/>
              </w:rPr>
            </w:pPr>
            <w:r w:rsidRPr="00FE3FAF">
              <w:rPr>
                <w:rFonts w:ascii="Century Gothic" w:hAnsi="Century Gothic"/>
                <w:b/>
                <w:sz w:val="20"/>
                <w:szCs w:val="20"/>
              </w:rPr>
              <w:t>CAD Operator</w:t>
            </w:r>
          </w:p>
        </w:tc>
        <w:tc>
          <w:tcPr>
            <w:tcW w:w="1899" w:type="dxa"/>
            <w:shd w:val="clear" w:color="auto" w:fill="auto"/>
          </w:tcPr>
          <w:p w14:paraId="7007FB4C" w14:textId="6697EE6F" w:rsidR="00A73511" w:rsidRPr="00FE3FAF" w:rsidRDefault="00633E88" w:rsidP="00A73511">
            <w:pPr>
              <w:autoSpaceDE w:val="0"/>
              <w:autoSpaceDN w:val="0"/>
              <w:adjustRightInd w:val="0"/>
              <w:spacing w:before="40" w:after="40"/>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 xml:space="preserve">Senior High School, preferably </w:t>
            </w:r>
            <w:r w:rsidR="00A73511" w:rsidRPr="00FE3FAF">
              <w:rPr>
                <w:rFonts w:ascii="Century Gothic" w:eastAsia="Calibri" w:hAnsi="Century Gothic"/>
                <w:color w:val="000000"/>
                <w:spacing w:val="-1"/>
                <w:sz w:val="20"/>
                <w:szCs w:val="20"/>
              </w:rPr>
              <w:t>Bachelor Degree in related field (5)</w:t>
            </w:r>
          </w:p>
        </w:tc>
        <w:tc>
          <w:tcPr>
            <w:tcW w:w="1109" w:type="dxa"/>
            <w:shd w:val="clear" w:color="auto" w:fill="auto"/>
          </w:tcPr>
          <w:p w14:paraId="7D4077C2" w14:textId="6E703722" w:rsidR="00A73511" w:rsidRPr="00FE3FAF" w:rsidRDefault="00A73511" w:rsidP="00E60028">
            <w:pPr>
              <w:pStyle w:val="ListParagraph"/>
              <w:autoSpaceDE w:val="0"/>
              <w:autoSpaceDN w:val="0"/>
              <w:adjustRightInd w:val="0"/>
              <w:spacing w:before="40" w:after="40"/>
              <w:ind w:left="0"/>
              <w:jc w:val="center"/>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3</w:t>
            </w:r>
          </w:p>
        </w:tc>
        <w:tc>
          <w:tcPr>
            <w:tcW w:w="818" w:type="dxa"/>
            <w:shd w:val="clear" w:color="auto" w:fill="auto"/>
          </w:tcPr>
          <w:p w14:paraId="2D3F5613" w14:textId="4E961353" w:rsidR="00A73511" w:rsidRPr="00FE3FAF" w:rsidRDefault="00A73511" w:rsidP="00A73511">
            <w:pPr>
              <w:autoSpaceDE w:val="0"/>
              <w:autoSpaceDN w:val="0"/>
              <w:adjustRightInd w:val="0"/>
              <w:spacing w:before="40" w:after="40"/>
              <w:ind w:left="25"/>
              <w:jc w:val="center"/>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3</w:t>
            </w:r>
          </w:p>
        </w:tc>
        <w:tc>
          <w:tcPr>
            <w:tcW w:w="3014" w:type="dxa"/>
            <w:shd w:val="clear" w:color="auto" w:fill="auto"/>
          </w:tcPr>
          <w:p w14:paraId="71D5CF78" w14:textId="2CA68EE4" w:rsidR="00A73511" w:rsidRPr="00FE3FAF" w:rsidRDefault="00A73511" w:rsidP="00E60028">
            <w:pPr>
              <w:pStyle w:val="ListParagraph"/>
              <w:numPr>
                <w:ilvl w:val="0"/>
                <w:numId w:val="23"/>
              </w:numPr>
              <w:autoSpaceDE w:val="0"/>
              <w:autoSpaceDN w:val="0"/>
              <w:adjustRightInd w:val="0"/>
              <w:spacing w:before="40" w:after="40"/>
              <w:ind w:left="295" w:hanging="270"/>
              <w:jc w:val="left"/>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 xml:space="preserve">Having </w:t>
            </w:r>
            <w:r w:rsidR="00633E88" w:rsidRPr="00FE3FAF">
              <w:rPr>
                <w:rFonts w:ascii="Century Gothic" w:eastAsia="Calibri" w:hAnsi="Century Gothic"/>
                <w:color w:val="000000"/>
                <w:spacing w:val="-1"/>
                <w:sz w:val="20"/>
                <w:szCs w:val="20"/>
              </w:rPr>
              <w:t>at least 5</w:t>
            </w:r>
            <w:r w:rsidRPr="00FE3FAF">
              <w:rPr>
                <w:rFonts w:ascii="Century Gothic" w:eastAsia="Calibri" w:hAnsi="Century Gothic"/>
                <w:color w:val="000000"/>
                <w:spacing w:val="-1"/>
                <w:sz w:val="20"/>
                <w:szCs w:val="20"/>
              </w:rPr>
              <w:t xml:space="preserve"> years of similar experience</w:t>
            </w:r>
          </w:p>
        </w:tc>
      </w:tr>
    </w:tbl>
    <w:p w14:paraId="757CC902" w14:textId="77777777" w:rsidR="00032511" w:rsidRPr="00FE3FAF" w:rsidRDefault="00032511" w:rsidP="00813CC4">
      <w:pPr>
        <w:pStyle w:val="ListParagraph"/>
        <w:autoSpaceDE w:val="0"/>
        <w:autoSpaceDN w:val="0"/>
        <w:adjustRightInd w:val="0"/>
        <w:ind w:left="0"/>
        <w:contextualSpacing/>
        <w:rPr>
          <w:rFonts w:ascii="Century Gothic" w:hAnsi="Century Gothic"/>
        </w:rPr>
      </w:pPr>
    </w:p>
    <w:p w14:paraId="6F21B617" w14:textId="08EEF402" w:rsidR="00A73511" w:rsidRPr="00FE3FAF" w:rsidRDefault="00A73511" w:rsidP="00A73511">
      <w:pPr>
        <w:pStyle w:val="ListParagraph"/>
        <w:autoSpaceDE w:val="0"/>
        <w:autoSpaceDN w:val="0"/>
        <w:adjustRightInd w:val="0"/>
        <w:spacing w:after="120"/>
        <w:ind w:left="0"/>
        <w:rPr>
          <w:rFonts w:ascii="Century Gothic" w:hAnsi="Century Gothic"/>
          <w:b/>
        </w:rPr>
      </w:pPr>
      <w:r w:rsidRPr="00FE3FAF">
        <w:rPr>
          <w:rFonts w:ascii="Century Gothic" w:hAnsi="Century Gothic"/>
          <w:b/>
        </w:rPr>
        <w:t>Supporting Staff</w:t>
      </w:r>
    </w:p>
    <w:tbl>
      <w:tblPr>
        <w:tblStyle w:val="TableGrid"/>
        <w:tblpPr w:leftFromText="180" w:rightFromText="180" w:vertAnchor="text" w:tblpXSpec="right" w:tblpY="1"/>
        <w:tblOverlap w:val="never"/>
        <w:tblW w:w="924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82"/>
        <w:gridCol w:w="1866"/>
        <w:gridCol w:w="1890"/>
        <w:gridCol w:w="1080"/>
        <w:gridCol w:w="810"/>
        <w:gridCol w:w="3014"/>
      </w:tblGrid>
      <w:tr w:rsidR="00A73511" w:rsidRPr="00FE3FAF" w14:paraId="216BC1DF" w14:textId="77777777" w:rsidTr="004C6D47">
        <w:tc>
          <w:tcPr>
            <w:tcW w:w="582" w:type="dxa"/>
            <w:tcBorders>
              <w:top w:val="single" w:sz="12" w:space="0" w:color="auto"/>
              <w:bottom w:val="single" w:sz="12" w:space="0" w:color="auto"/>
            </w:tcBorders>
            <w:shd w:val="clear" w:color="auto" w:fill="B6DDE8" w:themeFill="accent5" w:themeFillTint="66"/>
            <w:vAlign w:val="center"/>
          </w:tcPr>
          <w:p w14:paraId="7B537B5A" w14:textId="77777777" w:rsidR="00A73511" w:rsidRPr="00FE3FAF" w:rsidRDefault="00A73511" w:rsidP="00A73511">
            <w:pPr>
              <w:pStyle w:val="ListParagraph"/>
              <w:autoSpaceDE w:val="0"/>
              <w:autoSpaceDN w:val="0"/>
              <w:adjustRightInd w:val="0"/>
              <w:spacing w:before="40" w:after="40"/>
              <w:ind w:left="0"/>
              <w:jc w:val="center"/>
              <w:rPr>
                <w:rFonts w:ascii="Century Gothic" w:hAnsi="Century Gothic"/>
                <w:b/>
                <w:sz w:val="22"/>
                <w:szCs w:val="22"/>
              </w:rPr>
            </w:pPr>
            <w:r w:rsidRPr="00FE3FAF">
              <w:rPr>
                <w:rFonts w:ascii="Century Gothic" w:hAnsi="Century Gothic"/>
                <w:b/>
                <w:sz w:val="22"/>
                <w:szCs w:val="22"/>
              </w:rPr>
              <w:t>No.</w:t>
            </w:r>
          </w:p>
        </w:tc>
        <w:tc>
          <w:tcPr>
            <w:tcW w:w="1866" w:type="dxa"/>
            <w:tcBorders>
              <w:top w:val="single" w:sz="12" w:space="0" w:color="auto"/>
              <w:bottom w:val="single" w:sz="12" w:space="0" w:color="auto"/>
            </w:tcBorders>
            <w:shd w:val="clear" w:color="auto" w:fill="B6DDE8" w:themeFill="accent5" w:themeFillTint="66"/>
            <w:vAlign w:val="center"/>
          </w:tcPr>
          <w:p w14:paraId="4CB01438" w14:textId="214D3077" w:rsidR="00A73511" w:rsidRPr="00FE3FAF" w:rsidRDefault="00A73511" w:rsidP="00A73511">
            <w:pPr>
              <w:pStyle w:val="ListParagraph"/>
              <w:autoSpaceDE w:val="0"/>
              <w:autoSpaceDN w:val="0"/>
              <w:adjustRightInd w:val="0"/>
              <w:spacing w:before="40" w:after="40"/>
              <w:ind w:left="0"/>
              <w:jc w:val="center"/>
              <w:rPr>
                <w:rFonts w:ascii="Century Gothic" w:hAnsi="Century Gothic"/>
                <w:b/>
                <w:sz w:val="22"/>
                <w:szCs w:val="22"/>
              </w:rPr>
            </w:pPr>
            <w:r w:rsidRPr="00FE3FAF">
              <w:rPr>
                <w:rFonts w:ascii="Century Gothic" w:hAnsi="Century Gothic"/>
                <w:b/>
                <w:sz w:val="22"/>
                <w:szCs w:val="22"/>
              </w:rPr>
              <w:t>Supporting Staff</w:t>
            </w:r>
          </w:p>
        </w:tc>
        <w:tc>
          <w:tcPr>
            <w:tcW w:w="1890" w:type="dxa"/>
            <w:tcBorders>
              <w:top w:val="single" w:sz="12" w:space="0" w:color="auto"/>
              <w:bottom w:val="single" w:sz="12" w:space="0" w:color="auto"/>
            </w:tcBorders>
            <w:shd w:val="clear" w:color="auto" w:fill="B6DDE8" w:themeFill="accent5" w:themeFillTint="66"/>
            <w:vAlign w:val="center"/>
          </w:tcPr>
          <w:p w14:paraId="1A04912C" w14:textId="77777777" w:rsidR="00A73511" w:rsidRPr="00FE3FAF" w:rsidRDefault="00A73511" w:rsidP="00A73511">
            <w:pPr>
              <w:pStyle w:val="ListParagraph"/>
              <w:autoSpaceDE w:val="0"/>
              <w:autoSpaceDN w:val="0"/>
              <w:adjustRightInd w:val="0"/>
              <w:spacing w:before="40" w:after="40"/>
              <w:ind w:left="0"/>
              <w:jc w:val="center"/>
              <w:rPr>
                <w:rFonts w:ascii="Century Gothic" w:hAnsi="Century Gothic"/>
                <w:b/>
                <w:sz w:val="22"/>
                <w:szCs w:val="22"/>
              </w:rPr>
            </w:pPr>
            <w:r w:rsidRPr="00FE3FAF">
              <w:rPr>
                <w:rFonts w:ascii="Century Gothic" w:hAnsi="Century Gothic"/>
                <w:b/>
                <w:sz w:val="22"/>
                <w:szCs w:val="22"/>
              </w:rPr>
              <w:t>Academic qualification/ experience (years)</w:t>
            </w:r>
          </w:p>
        </w:tc>
        <w:tc>
          <w:tcPr>
            <w:tcW w:w="1080" w:type="dxa"/>
            <w:tcBorders>
              <w:top w:val="single" w:sz="12" w:space="0" w:color="auto"/>
              <w:bottom w:val="single" w:sz="12" w:space="0" w:color="auto"/>
            </w:tcBorders>
            <w:shd w:val="clear" w:color="auto" w:fill="B6DDE8" w:themeFill="accent5" w:themeFillTint="66"/>
            <w:vAlign w:val="center"/>
          </w:tcPr>
          <w:p w14:paraId="3C41FCE2" w14:textId="77777777" w:rsidR="00A73511" w:rsidRPr="00FE3FAF" w:rsidRDefault="00A73511" w:rsidP="00A73511">
            <w:pPr>
              <w:pStyle w:val="ListParagraph"/>
              <w:autoSpaceDE w:val="0"/>
              <w:autoSpaceDN w:val="0"/>
              <w:adjustRightInd w:val="0"/>
              <w:spacing w:before="40" w:after="40"/>
              <w:ind w:left="0"/>
              <w:jc w:val="center"/>
              <w:rPr>
                <w:rFonts w:ascii="Century Gothic" w:hAnsi="Century Gothic"/>
                <w:b/>
                <w:sz w:val="22"/>
                <w:szCs w:val="22"/>
              </w:rPr>
            </w:pPr>
            <w:r w:rsidRPr="00FE3FAF">
              <w:rPr>
                <w:rFonts w:ascii="Century Gothic" w:hAnsi="Century Gothic"/>
                <w:b/>
                <w:sz w:val="22"/>
                <w:szCs w:val="22"/>
              </w:rPr>
              <w:t>Number of Person*</w:t>
            </w:r>
          </w:p>
        </w:tc>
        <w:tc>
          <w:tcPr>
            <w:tcW w:w="810" w:type="dxa"/>
            <w:tcBorders>
              <w:top w:val="single" w:sz="12" w:space="0" w:color="auto"/>
              <w:bottom w:val="single" w:sz="12" w:space="0" w:color="auto"/>
            </w:tcBorders>
            <w:shd w:val="clear" w:color="auto" w:fill="B6DDE8" w:themeFill="accent5" w:themeFillTint="66"/>
            <w:vAlign w:val="center"/>
          </w:tcPr>
          <w:p w14:paraId="4A8F30E9" w14:textId="77777777" w:rsidR="00A73511" w:rsidRPr="00FE3FAF" w:rsidRDefault="00A73511" w:rsidP="00A73511">
            <w:pPr>
              <w:pStyle w:val="ListParagraph"/>
              <w:autoSpaceDE w:val="0"/>
              <w:autoSpaceDN w:val="0"/>
              <w:adjustRightInd w:val="0"/>
              <w:spacing w:before="40" w:after="40"/>
              <w:ind w:left="0"/>
              <w:jc w:val="center"/>
              <w:rPr>
                <w:rFonts w:ascii="Century Gothic" w:hAnsi="Century Gothic"/>
                <w:b/>
                <w:sz w:val="22"/>
                <w:szCs w:val="22"/>
              </w:rPr>
            </w:pPr>
            <w:r w:rsidRPr="00FE3FAF">
              <w:rPr>
                <w:rFonts w:ascii="Century Gothic" w:hAnsi="Century Gothic"/>
                <w:b/>
                <w:sz w:val="22"/>
                <w:szCs w:val="22"/>
              </w:rPr>
              <w:t>MM</w:t>
            </w:r>
          </w:p>
        </w:tc>
        <w:tc>
          <w:tcPr>
            <w:tcW w:w="3014" w:type="dxa"/>
            <w:tcBorders>
              <w:top w:val="single" w:sz="12" w:space="0" w:color="auto"/>
              <w:bottom w:val="single" w:sz="12" w:space="0" w:color="auto"/>
            </w:tcBorders>
            <w:shd w:val="clear" w:color="auto" w:fill="B6DDE8" w:themeFill="accent5" w:themeFillTint="66"/>
            <w:vAlign w:val="center"/>
          </w:tcPr>
          <w:p w14:paraId="72542712" w14:textId="77777777" w:rsidR="00A73511" w:rsidRPr="00FE3FAF" w:rsidRDefault="00A73511" w:rsidP="00A73511">
            <w:pPr>
              <w:pStyle w:val="ListParagraph"/>
              <w:autoSpaceDE w:val="0"/>
              <w:autoSpaceDN w:val="0"/>
              <w:adjustRightInd w:val="0"/>
              <w:spacing w:before="40" w:after="40"/>
              <w:ind w:left="0"/>
              <w:jc w:val="center"/>
              <w:rPr>
                <w:rFonts w:ascii="Century Gothic" w:hAnsi="Century Gothic"/>
                <w:b/>
                <w:sz w:val="22"/>
                <w:szCs w:val="22"/>
              </w:rPr>
            </w:pPr>
            <w:r w:rsidRPr="00FE3FAF">
              <w:rPr>
                <w:rFonts w:ascii="Century Gothic" w:hAnsi="Century Gothic"/>
                <w:b/>
                <w:sz w:val="22"/>
                <w:szCs w:val="22"/>
              </w:rPr>
              <w:t>Professional qualification</w:t>
            </w:r>
          </w:p>
        </w:tc>
      </w:tr>
      <w:tr w:rsidR="00A73511" w:rsidRPr="00FE3FAF" w14:paraId="168478C1" w14:textId="77777777" w:rsidTr="004C6D47">
        <w:tc>
          <w:tcPr>
            <w:tcW w:w="582" w:type="dxa"/>
            <w:shd w:val="clear" w:color="auto" w:fill="auto"/>
          </w:tcPr>
          <w:p w14:paraId="3DF943E1" w14:textId="77777777" w:rsidR="00A73511" w:rsidRPr="00FE3FAF" w:rsidRDefault="00A73511" w:rsidP="00A73511">
            <w:pPr>
              <w:autoSpaceDE w:val="0"/>
              <w:autoSpaceDN w:val="0"/>
              <w:adjustRightInd w:val="0"/>
              <w:spacing w:before="40" w:after="40"/>
              <w:rPr>
                <w:rFonts w:ascii="Century Gothic" w:hAnsi="Century Gothic"/>
                <w:sz w:val="20"/>
                <w:szCs w:val="20"/>
              </w:rPr>
            </w:pPr>
            <w:r w:rsidRPr="00FE3FAF">
              <w:rPr>
                <w:rFonts w:ascii="Century Gothic" w:hAnsi="Century Gothic"/>
                <w:sz w:val="20"/>
                <w:szCs w:val="20"/>
              </w:rPr>
              <w:t>1.</w:t>
            </w:r>
          </w:p>
        </w:tc>
        <w:tc>
          <w:tcPr>
            <w:tcW w:w="1866" w:type="dxa"/>
            <w:shd w:val="clear" w:color="auto" w:fill="auto"/>
          </w:tcPr>
          <w:p w14:paraId="1EADED9A" w14:textId="5FE5AF42" w:rsidR="00A73511" w:rsidRPr="00FE3FAF" w:rsidRDefault="00593B9E" w:rsidP="00A73511">
            <w:pPr>
              <w:autoSpaceDE w:val="0"/>
              <w:autoSpaceDN w:val="0"/>
              <w:adjustRightInd w:val="0"/>
              <w:spacing w:before="40" w:after="40"/>
              <w:rPr>
                <w:rFonts w:ascii="Century Gothic" w:hAnsi="Century Gothic"/>
                <w:b/>
                <w:sz w:val="20"/>
                <w:szCs w:val="20"/>
              </w:rPr>
            </w:pPr>
            <w:r w:rsidRPr="00FE3FAF">
              <w:rPr>
                <w:rFonts w:ascii="Century Gothic" w:hAnsi="Century Gothic"/>
                <w:b/>
                <w:sz w:val="20"/>
                <w:szCs w:val="20"/>
              </w:rPr>
              <w:t>Office Manager/</w:t>
            </w:r>
            <w:r w:rsidR="0063512F" w:rsidRPr="00FE3FAF">
              <w:rPr>
                <w:rFonts w:ascii="Century Gothic" w:hAnsi="Century Gothic"/>
                <w:b/>
                <w:sz w:val="20"/>
                <w:szCs w:val="20"/>
              </w:rPr>
              <w:t xml:space="preserve"> Bi-language </w:t>
            </w:r>
            <w:r w:rsidRPr="00FE3FAF">
              <w:rPr>
                <w:rFonts w:ascii="Century Gothic" w:hAnsi="Century Gothic"/>
                <w:b/>
                <w:sz w:val="20"/>
                <w:szCs w:val="20"/>
              </w:rPr>
              <w:t>Secretary</w:t>
            </w:r>
          </w:p>
        </w:tc>
        <w:tc>
          <w:tcPr>
            <w:tcW w:w="1890" w:type="dxa"/>
            <w:shd w:val="clear" w:color="auto" w:fill="auto"/>
          </w:tcPr>
          <w:p w14:paraId="1180DEC7" w14:textId="59BC068D" w:rsidR="00A73511" w:rsidRPr="00FE3FAF" w:rsidRDefault="00A73511" w:rsidP="00A73511">
            <w:pPr>
              <w:autoSpaceDE w:val="0"/>
              <w:autoSpaceDN w:val="0"/>
              <w:adjustRightInd w:val="0"/>
              <w:spacing w:before="40" w:after="40"/>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Bac</w:t>
            </w:r>
            <w:r w:rsidR="00593B9E" w:rsidRPr="00FE3FAF">
              <w:rPr>
                <w:rFonts w:ascii="Century Gothic" w:eastAsia="Calibri" w:hAnsi="Century Gothic"/>
                <w:color w:val="000000"/>
                <w:spacing w:val="-1"/>
                <w:sz w:val="20"/>
                <w:szCs w:val="20"/>
              </w:rPr>
              <w:t>helor Degree in related field (2</w:t>
            </w:r>
            <w:r w:rsidRPr="00FE3FAF">
              <w:rPr>
                <w:rFonts w:ascii="Century Gothic" w:eastAsia="Calibri" w:hAnsi="Century Gothic"/>
                <w:color w:val="000000"/>
                <w:spacing w:val="-1"/>
                <w:sz w:val="20"/>
                <w:szCs w:val="20"/>
              </w:rPr>
              <w:t>)</w:t>
            </w:r>
          </w:p>
        </w:tc>
        <w:tc>
          <w:tcPr>
            <w:tcW w:w="1080" w:type="dxa"/>
            <w:shd w:val="clear" w:color="auto" w:fill="auto"/>
          </w:tcPr>
          <w:p w14:paraId="17EF23C1" w14:textId="77777777" w:rsidR="00A73511" w:rsidRPr="00FE3FAF" w:rsidRDefault="00A73511" w:rsidP="00A73511">
            <w:pPr>
              <w:pStyle w:val="ListParagraph"/>
              <w:autoSpaceDE w:val="0"/>
              <w:autoSpaceDN w:val="0"/>
              <w:adjustRightInd w:val="0"/>
              <w:spacing w:before="40" w:after="40"/>
              <w:ind w:left="0"/>
              <w:jc w:val="center"/>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1</w:t>
            </w:r>
          </w:p>
        </w:tc>
        <w:tc>
          <w:tcPr>
            <w:tcW w:w="810" w:type="dxa"/>
            <w:shd w:val="clear" w:color="auto" w:fill="auto"/>
          </w:tcPr>
          <w:p w14:paraId="4C3B6413" w14:textId="44D18541" w:rsidR="00A73511" w:rsidRPr="00FE3FAF" w:rsidRDefault="00633E88" w:rsidP="00A73511">
            <w:pPr>
              <w:autoSpaceDE w:val="0"/>
              <w:autoSpaceDN w:val="0"/>
              <w:adjustRightInd w:val="0"/>
              <w:spacing w:before="40" w:after="40"/>
              <w:ind w:left="25"/>
              <w:jc w:val="center"/>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6</w:t>
            </w:r>
          </w:p>
        </w:tc>
        <w:tc>
          <w:tcPr>
            <w:tcW w:w="3014" w:type="dxa"/>
            <w:shd w:val="clear" w:color="auto" w:fill="auto"/>
          </w:tcPr>
          <w:p w14:paraId="09816CFE" w14:textId="77777777" w:rsidR="00A73511" w:rsidRPr="00FE3FAF" w:rsidRDefault="00A73511" w:rsidP="00A73511">
            <w:pPr>
              <w:pStyle w:val="ListParagraph"/>
              <w:numPr>
                <w:ilvl w:val="0"/>
                <w:numId w:val="23"/>
              </w:numPr>
              <w:autoSpaceDE w:val="0"/>
              <w:autoSpaceDN w:val="0"/>
              <w:adjustRightInd w:val="0"/>
              <w:spacing w:before="40" w:after="40"/>
              <w:ind w:left="295" w:hanging="270"/>
              <w:jc w:val="left"/>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Having at least 3 years of similar experience</w:t>
            </w:r>
          </w:p>
          <w:p w14:paraId="1D7B1940" w14:textId="06ACA031" w:rsidR="0063512F" w:rsidRPr="00FE3FAF" w:rsidRDefault="0063512F" w:rsidP="00A73511">
            <w:pPr>
              <w:pStyle w:val="ListParagraph"/>
              <w:numPr>
                <w:ilvl w:val="0"/>
                <w:numId w:val="23"/>
              </w:numPr>
              <w:autoSpaceDE w:val="0"/>
              <w:autoSpaceDN w:val="0"/>
              <w:adjustRightInd w:val="0"/>
              <w:spacing w:before="40" w:after="40"/>
              <w:ind w:left="295" w:hanging="270"/>
              <w:jc w:val="left"/>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 xml:space="preserve">Having excellent English speaking and writing </w:t>
            </w:r>
          </w:p>
        </w:tc>
      </w:tr>
      <w:tr w:rsidR="00A73511" w:rsidRPr="00FE3FAF" w14:paraId="286AE15A" w14:textId="77777777" w:rsidTr="004C6D47">
        <w:tc>
          <w:tcPr>
            <w:tcW w:w="582" w:type="dxa"/>
            <w:shd w:val="clear" w:color="auto" w:fill="auto"/>
          </w:tcPr>
          <w:p w14:paraId="7319490B" w14:textId="77777777" w:rsidR="00A73511" w:rsidRPr="00FE3FAF" w:rsidRDefault="00A73511" w:rsidP="00A73511">
            <w:pPr>
              <w:autoSpaceDE w:val="0"/>
              <w:autoSpaceDN w:val="0"/>
              <w:adjustRightInd w:val="0"/>
              <w:spacing w:before="40" w:after="40"/>
              <w:rPr>
                <w:rFonts w:ascii="Century Gothic" w:hAnsi="Century Gothic"/>
                <w:sz w:val="20"/>
                <w:szCs w:val="20"/>
              </w:rPr>
            </w:pPr>
            <w:r w:rsidRPr="00FE3FAF">
              <w:rPr>
                <w:rFonts w:ascii="Century Gothic" w:hAnsi="Century Gothic"/>
                <w:sz w:val="20"/>
                <w:szCs w:val="20"/>
              </w:rPr>
              <w:t>2.</w:t>
            </w:r>
          </w:p>
        </w:tc>
        <w:tc>
          <w:tcPr>
            <w:tcW w:w="1866" w:type="dxa"/>
            <w:shd w:val="clear" w:color="auto" w:fill="auto"/>
          </w:tcPr>
          <w:p w14:paraId="2C142F65" w14:textId="56EC0A43" w:rsidR="00A73511" w:rsidRPr="00FE3FAF" w:rsidRDefault="00633E88" w:rsidP="00A73511">
            <w:pPr>
              <w:autoSpaceDE w:val="0"/>
              <w:autoSpaceDN w:val="0"/>
              <w:adjustRightInd w:val="0"/>
              <w:spacing w:before="40" w:after="40"/>
              <w:rPr>
                <w:rFonts w:ascii="Century Gothic" w:hAnsi="Century Gothic"/>
                <w:b/>
                <w:sz w:val="20"/>
                <w:szCs w:val="20"/>
              </w:rPr>
            </w:pPr>
            <w:r w:rsidRPr="00FE3FAF">
              <w:rPr>
                <w:rFonts w:ascii="Century Gothic" w:hAnsi="Century Gothic"/>
                <w:b/>
                <w:sz w:val="20"/>
                <w:szCs w:val="20"/>
              </w:rPr>
              <w:t>Computer</w:t>
            </w:r>
            <w:r w:rsidR="00A73511" w:rsidRPr="00FE3FAF">
              <w:rPr>
                <w:rFonts w:ascii="Century Gothic" w:hAnsi="Century Gothic"/>
                <w:b/>
                <w:sz w:val="20"/>
                <w:szCs w:val="20"/>
              </w:rPr>
              <w:t xml:space="preserve"> Operator</w:t>
            </w:r>
          </w:p>
        </w:tc>
        <w:tc>
          <w:tcPr>
            <w:tcW w:w="1890" w:type="dxa"/>
            <w:shd w:val="clear" w:color="auto" w:fill="auto"/>
          </w:tcPr>
          <w:p w14:paraId="1D6B0E09" w14:textId="3BD5EE12" w:rsidR="00A73511" w:rsidRPr="00FE3FAF" w:rsidRDefault="0063512F" w:rsidP="00A73511">
            <w:pPr>
              <w:autoSpaceDE w:val="0"/>
              <w:autoSpaceDN w:val="0"/>
              <w:adjustRightInd w:val="0"/>
              <w:spacing w:before="40" w:after="40"/>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Senior High School</w:t>
            </w:r>
          </w:p>
        </w:tc>
        <w:tc>
          <w:tcPr>
            <w:tcW w:w="1080" w:type="dxa"/>
            <w:shd w:val="clear" w:color="auto" w:fill="auto"/>
          </w:tcPr>
          <w:p w14:paraId="2F0628AA" w14:textId="41A0F202" w:rsidR="00A73511" w:rsidRPr="00FE3FAF" w:rsidRDefault="00593B9E" w:rsidP="00A73511">
            <w:pPr>
              <w:pStyle w:val="ListParagraph"/>
              <w:autoSpaceDE w:val="0"/>
              <w:autoSpaceDN w:val="0"/>
              <w:adjustRightInd w:val="0"/>
              <w:spacing w:before="40" w:after="40"/>
              <w:ind w:left="0"/>
              <w:jc w:val="center"/>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1</w:t>
            </w:r>
          </w:p>
        </w:tc>
        <w:tc>
          <w:tcPr>
            <w:tcW w:w="810" w:type="dxa"/>
            <w:shd w:val="clear" w:color="auto" w:fill="auto"/>
          </w:tcPr>
          <w:p w14:paraId="1A52E0D8" w14:textId="3D58D3DE" w:rsidR="00A73511" w:rsidRPr="00FE3FAF" w:rsidRDefault="00633E88" w:rsidP="00A73511">
            <w:pPr>
              <w:autoSpaceDE w:val="0"/>
              <w:autoSpaceDN w:val="0"/>
              <w:adjustRightInd w:val="0"/>
              <w:spacing w:before="40" w:after="40"/>
              <w:ind w:left="25"/>
              <w:jc w:val="center"/>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4</w:t>
            </w:r>
          </w:p>
        </w:tc>
        <w:tc>
          <w:tcPr>
            <w:tcW w:w="3014" w:type="dxa"/>
            <w:shd w:val="clear" w:color="auto" w:fill="auto"/>
          </w:tcPr>
          <w:p w14:paraId="78888533" w14:textId="77777777" w:rsidR="00A73511" w:rsidRPr="00FE3FAF" w:rsidRDefault="00A73511" w:rsidP="00A73511">
            <w:pPr>
              <w:pStyle w:val="ListParagraph"/>
              <w:numPr>
                <w:ilvl w:val="0"/>
                <w:numId w:val="23"/>
              </w:numPr>
              <w:autoSpaceDE w:val="0"/>
              <w:autoSpaceDN w:val="0"/>
              <w:adjustRightInd w:val="0"/>
              <w:spacing w:before="40" w:after="40"/>
              <w:ind w:left="295" w:hanging="270"/>
              <w:jc w:val="left"/>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Having at least 3 years of similar experience</w:t>
            </w:r>
          </w:p>
        </w:tc>
      </w:tr>
      <w:tr w:rsidR="00A73511" w:rsidRPr="008A340D" w14:paraId="516173A9" w14:textId="77777777" w:rsidTr="004C6D47">
        <w:tc>
          <w:tcPr>
            <w:tcW w:w="582" w:type="dxa"/>
            <w:shd w:val="clear" w:color="auto" w:fill="auto"/>
          </w:tcPr>
          <w:p w14:paraId="282D009F" w14:textId="229EFCED" w:rsidR="00A73511" w:rsidRPr="00FE3FAF" w:rsidRDefault="00A73511" w:rsidP="00A73511">
            <w:pPr>
              <w:autoSpaceDE w:val="0"/>
              <w:autoSpaceDN w:val="0"/>
              <w:adjustRightInd w:val="0"/>
              <w:spacing w:before="40" w:after="40"/>
              <w:rPr>
                <w:rFonts w:ascii="Century Gothic" w:hAnsi="Century Gothic"/>
                <w:sz w:val="20"/>
                <w:szCs w:val="20"/>
              </w:rPr>
            </w:pPr>
            <w:r w:rsidRPr="00FE3FAF">
              <w:rPr>
                <w:rFonts w:ascii="Century Gothic" w:hAnsi="Century Gothic"/>
                <w:sz w:val="20"/>
                <w:szCs w:val="20"/>
              </w:rPr>
              <w:t>3</w:t>
            </w:r>
          </w:p>
        </w:tc>
        <w:tc>
          <w:tcPr>
            <w:tcW w:w="1866" w:type="dxa"/>
            <w:shd w:val="clear" w:color="auto" w:fill="auto"/>
          </w:tcPr>
          <w:p w14:paraId="617D9E50" w14:textId="28771C88" w:rsidR="00A73511" w:rsidRPr="00FE3FAF" w:rsidRDefault="0063512F" w:rsidP="00A73511">
            <w:pPr>
              <w:autoSpaceDE w:val="0"/>
              <w:autoSpaceDN w:val="0"/>
              <w:adjustRightInd w:val="0"/>
              <w:spacing w:before="40" w:after="40"/>
              <w:rPr>
                <w:rFonts w:ascii="Century Gothic" w:hAnsi="Century Gothic"/>
                <w:b/>
                <w:sz w:val="20"/>
                <w:szCs w:val="20"/>
              </w:rPr>
            </w:pPr>
            <w:r w:rsidRPr="00FE3FAF">
              <w:rPr>
                <w:rFonts w:ascii="Century Gothic" w:hAnsi="Century Gothic"/>
                <w:b/>
                <w:sz w:val="20"/>
                <w:szCs w:val="20"/>
              </w:rPr>
              <w:t>Office Boy</w:t>
            </w:r>
          </w:p>
        </w:tc>
        <w:tc>
          <w:tcPr>
            <w:tcW w:w="1890" w:type="dxa"/>
            <w:shd w:val="clear" w:color="auto" w:fill="auto"/>
          </w:tcPr>
          <w:p w14:paraId="2B2F5900" w14:textId="1148185A" w:rsidR="00A73511" w:rsidRPr="00FE3FAF" w:rsidRDefault="0063512F" w:rsidP="00A73511">
            <w:pPr>
              <w:autoSpaceDE w:val="0"/>
              <w:autoSpaceDN w:val="0"/>
              <w:adjustRightInd w:val="0"/>
              <w:spacing w:before="40" w:after="40"/>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Junior High School</w:t>
            </w:r>
          </w:p>
        </w:tc>
        <w:tc>
          <w:tcPr>
            <w:tcW w:w="1080" w:type="dxa"/>
            <w:shd w:val="clear" w:color="auto" w:fill="auto"/>
          </w:tcPr>
          <w:p w14:paraId="52762B18" w14:textId="15DAFBA8" w:rsidR="00A73511" w:rsidRPr="00FE3FAF" w:rsidRDefault="0063512F" w:rsidP="00A73511">
            <w:pPr>
              <w:pStyle w:val="ListParagraph"/>
              <w:autoSpaceDE w:val="0"/>
              <w:autoSpaceDN w:val="0"/>
              <w:adjustRightInd w:val="0"/>
              <w:spacing w:before="40" w:after="40"/>
              <w:ind w:left="0"/>
              <w:jc w:val="center"/>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1</w:t>
            </w:r>
          </w:p>
        </w:tc>
        <w:tc>
          <w:tcPr>
            <w:tcW w:w="810" w:type="dxa"/>
            <w:shd w:val="clear" w:color="auto" w:fill="auto"/>
          </w:tcPr>
          <w:p w14:paraId="1A60063F" w14:textId="13C4C44B" w:rsidR="00A73511" w:rsidRPr="00FE3FAF" w:rsidRDefault="00633E88" w:rsidP="00A73511">
            <w:pPr>
              <w:autoSpaceDE w:val="0"/>
              <w:autoSpaceDN w:val="0"/>
              <w:adjustRightInd w:val="0"/>
              <w:spacing w:before="40" w:after="40"/>
              <w:ind w:left="25"/>
              <w:jc w:val="center"/>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6</w:t>
            </w:r>
          </w:p>
        </w:tc>
        <w:tc>
          <w:tcPr>
            <w:tcW w:w="3014" w:type="dxa"/>
            <w:shd w:val="clear" w:color="auto" w:fill="auto"/>
          </w:tcPr>
          <w:p w14:paraId="69B10693" w14:textId="77777777" w:rsidR="00A73511" w:rsidRPr="00FE3FAF" w:rsidRDefault="0063512F" w:rsidP="00A73511">
            <w:pPr>
              <w:pStyle w:val="ListParagraph"/>
              <w:numPr>
                <w:ilvl w:val="0"/>
                <w:numId w:val="23"/>
              </w:numPr>
              <w:autoSpaceDE w:val="0"/>
              <w:autoSpaceDN w:val="0"/>
              <w:adjustRightInd w:val="0"/>
              <w:spacing w:before="40" w:after="40"/>
              <w:ind w:left="295" w:hanging="270"/>
              <w:jc w:val="left"/>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Having at least 2 years of similar experience</w:t>
            </w:r>
          </w:p>
          <w:p w14:paraId="70DC6026" w14:textId="6ADC782D" w:rsidR="0063512F" w:rsidRPr="00FE3FAF" w:rsidRDefault="0063512F" w:rsidP="0063512F">
            <w:pPr>
              <w:pStyle w:val="ListParagraph"/>
              <w:numPr>
                <w:ilvl w:val="0"/>
                <w:numId w:val="23"/>
              </w:numPr>
              <w:autoSpaceDE w:val="0"/>
              <w:autoSpaceDN w:val="0"/>
              <w:adjustRightInd w:val="0"/>
              <w:spacing w:before="40" w:after="40"/>
              <w:ind w:left="295" w:hanging="270"/>
              <w:jc w:val="left"/>
              <w:rPr>
                <w:rFonts w:ascii="Century Gothic" w:eastAsia="Calibri" w:hAnsi="Century Gothic"/>
                <w:color w:val="000000"/>
                <w:spacing w:val="-1"/>
                <w:sz w:val="20"/>
                <w:szCs w:val="20"/>
              </w:rPr>
            </w:pPr>
            <w:r w:rsidRPr="00FE3FAF">
              <w:rPr>
                <w:rFonts w:ascii="Century Gothic" w:eastAsia="Calibri" w:hAnsi="Century Gothic"/>
                <w:color w:val="000000"/>
                <w:spacing w:val="-1"/>
                <w:sz w:val="20"/>
                <w:szCs w:val="20"/>
              </w:rPr>
              <w:t>Having motor-cycle and “C” License</w:t>
            </w:r>
          </w:p>
        </w:tc>
      </w:tr>
    </w:tbl>
    <w:p w14:paraId="1067B44E" w14:textId="77777777" w:rsidR="00032511" w:rsidRPr="002F176B" w:rsidRDefault="00032511" w:rsidP="00813CC4">
      <w:pPr>
        <w:pStyle w:val="ListParagraph"/>
        <w:autoSpaceDE w:val="0"/>
        <w:autoSpaceDN w:val="0"/>
        <w:adjustRightInd w:val="0"/>
        <w:ind w:left="0"/>
        <w:contextualSpacing/>
        <w:rPr>
          <w:rFonts w:ascii="Century Gothic" w:hAnsi="Century Gothic"/>
        </w:rPr>
      </w:pPr>
    </w:p>
    <w:p w14:paraId="5286B6AD" w14:textId="77777777" w:rsidR="00813CC4" w:rsidRPr="002F176B" w:rsidRDefault="00813CC4" w:rsidP="00813CC4">
      <w:pPr>
        <w:pStyle w:val="ListParagraph"/>
        <w:autoSpaceDE w:val="0"/>
        <w:autoSpaceDN w:val="0"/>
        <w:adjustRightInd w:val="0"/>
        <w:ind w:left="0"/>
        <w:contextualSpacing/>
        <w:rPr>
          <w:rFonts w:ascii="Century Gothic" w:hAnsi="Century Gothic"/>
        </w:rPr>
      </w:pPr>
      <w:r w:rsidRPr="002F176B">
        <w:rPr>
          <w:rFonts w:ascii="Century Gothic" w:hAnsi="Century Gothic"/>
        </w:rPr>
        <w:t xml:space="preserve">It is expected that the Consultant shall carry out most of the work in Mandalika. </w:t>
      </w:r>
    </w:p>
    <w:p w14:paraId="151ADA80" w14:textId="77777777" w:rsidR="00813CC4" w:rsidRPr="002F176B" w:rsidRDefault="00813CC4" w:rsidP="00813CC4">
      <w:pPr>
        <w:pStyle w:val="ListParagraph"/>
        <w:autoSpaceDE w:val="0"/>
        <w:autoSpaceDN w:val="0"/>
        <w:adjustRightInd w:val="0"/>
        <w:ind w:left="0"/>
        <w:contextualSpacing/>
        <w:rPr>
          <w:rFonts w:ascii="Century Gothic" w:hAnsi="Century Gothic"/>
        </w:rPr>
      </w:pPr>
    </w:p>
    <w:p w14:paraId="20BC2465" w14:textId="7BC10FAD" w:rsidR="00592638" w:rsidRDefault="00813CC4" w:rsidP="00085997">
      <w:pPr>
        <w:autoSpaceDE w:val="0"/>
        <w:autoSpaceDN w:val="0"/>
        <w:adjustRightInd w:val="0"/>
        <w:contextualSpacing/>
        <w:jc w:val="both"/>
        <w:rPr>
          <w:rFonts w:ascii="Century Gothic" w:hAnsi="Century Gothic"/>
          <w:sz w:val="24"/>
        </w:rPr>
      </w:pPr>
      <w:r w:rsidRPr="00447250">
        <w:rPr>
          <w:rFonts w:ascii="Century Gothic" w:hAnsi="Century Gothic"/>
          <w:sz w:val="24"/>
        </w:rPr>
        <w:t>It is expected that the Consultant will either recruit directly local staff or will sub-contract local consulting firms in order to carry out the project effectively. The Consultant would be expected to adapt the assignment Work Plan to meet the requirements of ITDC, which may from time to time be adjusted to suite new requirements.</w:t>
      </w:r>
      <w:bookmarkEnd w:id="0"/>
      <w:bookmarkEnd w:id="1"/>
      <w:bookmarkEnd w:id="2"/>
      <w:bookmarkEnd w:id="3"/>
      <w:bookmarkEnd w:id="4"/>
      <w:bookmarkEnd w:id="5"/>
    </w:p>
    <w:p w14:paraId="1E9F3A64" w14:textId="2E3E402F" w:rsidR="00D07030" w:rsidRDefault="007B4EFD" w:rsidP="004C6D47">
      <w:pPr>
        <w:pStyle w:val="Heading1"/>
        <w:numPr>
          <w:ilvl w:val="0"/>
          <w:numId w:val="4"/>
        </w:numPr>
        <w:spacing w:before="120" w:after="120"/>
        <w:ind w:left="450" w:hanging="450"/>
        <w:jc w:val="left"/>
        <w:rPr>
          <w:rFonts w:ascii="Century Gothic" w:hAnsi="Century Gothic"/>
        </w:rPr>
      </w:pPr>
      <w:bookmarkStart w:id="22" w:name="_Toc67900948"/>
      <w:r>
        <w:rPr>
          <w:rFonts w:ascii="Century Gothic" w:hAnsi="Century Gothic"/>
        </w:rPr>
        <w:t>Qualification Requirements</w:t>
      </w:r>
      <w:bookmarkEnd w:id="22"/>
    </w:p>
    <w:p w14:paraId="619C5D95" w14:textId="5C082AB5" w:rsidR="007B4EFD" w:rsidRPr="002C6B68" w:rsidRDefault="007B4EFD" w:rsidP="00FB30AC">
      <w:pPr>
        <w:pStyle w:val="ListParagraph"/>
        <w:numPr>
          <w:ilvl w:val="0"/>
          <w:numId w:val="24"/>
        </w:numPr>
        <w:ind w:left="900" w:hanging="450"/>
        <w:rPr>
          <w:rFonts w:ascii="Century Gothic" w:hAnsi="Century Gothic"/>
          <w:b/>
          <w:u w:val="single"/>
        </w:rPr>
      </w:pPr>
      <w:r w:rsidRPr="002C6B68">
        <w:rPr>
          <w:rFonts w:ascii="Century Gothic" w:hAnsi="Century Gothic"/>
          <w:b/>
          <w:u w:val="single"/>
        </w:rPr>
        <w:t xml:space="preserve">Administration </w:t>
      </w:r>
    </w:p>
    <w:p w14:paraId="5F1AAB3A" w14:textId="4675A5F9" w:rsidR="007B4EFD" w:rsidRPr="0040570E" w:rsidRDefault="007B4EFD" w:rsidP="00FB30AC">
      <w:pPr>
        <w:pStyle w:val="ListParagraph"/>
        <w:numPr>
          <w:ilvl w:val="0"/>
          <w:numId w:val="25"/>
        </w:numPr>
        <w:ind w:left="1440" w:hanging="540"/>
        <w:rPr>
          <w:rFonts w:ascii="Century Gothic" w:hAnsi="Century Gothic"/>
        </w:rPr>
      </w:pPr>
      <w:r w:rsidRPr="007B4EFD">
        <w:rPr>
          <w:rFonts w:ascii="Century Gothic" w:hAnsi="Century Gothic"/>
        </w:rPr>
        <w:t xml:space="preserve">Participant who </w:t>
      </w:r>
      <w:r w:rsidR="0088426F">
        <w:rPr>
          <w:rFonts w:ascii="Century Gothic" w:hAnsi="Century Gothic"/>
        </w:rPr>
        <w:t>forms Joint</w:t>
      </w:r>
      <w:r w:rsidRPr="007B4EFD">
        <w:rPr>
          <w:rFonts w:ascii="Century Gothic" w:hAnsi="Century Gothic"/>
        </w:rPr>
        <w:t xml:space="preserve"> </w:t>
      </w:r>
      <w:r w:rsidR="0088426F">
        <w:rPr>
          <w:rFonts w:ascii="Century Gothic" w:hAnsi="Century Gothic"/>
        </w:rPr>
        <w:t>O</w:t>
      </w:r>
      <w:r w:rsidRPr="007B4EFD">
        <w:rPr>
          <w:rFonts w:ascii="Century Gothic" w:hAnsi="Century Gothic"/>
        </w:rPr>
        <w:t>peration</w:t>
      </w:r>
      <w:r w:rsidR="0088426F">
        <w:rPr>
          <w:rFonts w:ascii="Century Gothic" w:hAnsi="Century Gothic"/>
        </w:rPr>
        <w:t xml:space="preserve"> (JO) / </w:t>
      </w:r>
      <w:r w:rsidR="0088426F" w:rsidRPr="00AC3DD0">
        <w:rPr>
          <w:rFonts w:ascii="Century Gothic" w:hAnsi="Century Gothic"/>
          <w:i/>
        </w:rPr>
        <w:t>Kerja Sama Operasi</w:t>
      </w:r>
      <w:r w:rsidRPr="00AC3DD0">
        <w:rPr>
          <w:rFonts w:ascii="Century Gothic" w:hAnsi="Century Gothic"/>
          <w:i/>
        </w:rPr>
        <w:t xml:space="preserve"> (KSO)</w:t>
      </w:r>
      <w:r w:rsidRPr="007B4EFD">
        <w:rPr>
          <w:rFonts w:ascii="Century Gothic" w:hAnsi="Century Gothic"/>
        </w:rPr>
        <w:t xml:space="preserve">, </w:t>
      </w:r>
      <w:r w:rsidR="0088426F" w:rsidRPr="0040570E">
        <w:rPr>
          <w:rFonts w:ascii="Century Gothic" w:hAnsi="Century Gothic"/>
        </w:rPr>
        <w:t xml:space="preserve">shall provide a signed </w:t>
      </w:r>
      <w:r w:rsidRPr="0040570E">
        <w:rPr>
          <w:rFonts w:ascii="Century Gothic" w:hAnsi="Century Gothic"/>
        </w:rPr>
        <w:t>qualification</w:t>
      </w:r>
      <w:r w:rsidR="0088426F" w:rsidRPr="0040570E">
        <w:rPr>
          <w:rFonts w:ascii="Century Gothic" w:hAnsi="Century Gothic"/>
        </w:rPr>
        <w:t xml:space="preserve"> form</w:t>
      </w:r>
      <w:r w:rsidRPr="0040570E">
        <w:rPr>
          <w:rFonts w:ascii="Century Gothic" w:hAnsi="Century Gothic"/>
        </w:rPr>
        <w:t xml:space="preserve"> and integrity pact by all members of </w:t>
      </w:r>
      <w:r w:rsidR="0088426F" w:rsidRPr="0040570E">
        <w:rPr>
          <w:rFonts w:ascii="Century Gothic" w:hAnsi="Century Gothic"/>
        </w:rPr>
        <w:t>JO</w:t>
      </w:r>
      <w:r w:rsidRPr="0040570E">
        <w:rPr>
          <w:rFonts w:ascii="Century Gothic" w:hAnsi="Century Gothic"/>
        </w:rPr>
        <w:t xml:space="preserve">. </w:t>
      </w:r>
    </w:p>
    <w:p w14:paraId="1D27A890" w14:textId="40E08054" w:rsidR="007B4EFD" w:rsidRPr="0040570E" w:rsidRDefault="007B4EFD" w:rsidP="00FB30AC">
      <w:pPr>
        <w:pStyle w:val="ListParagraph"/>
        <w:numPr>
          <w:ilvl w:val="0"/>
          <w:numId w:val="25"/>
        </w:numPr>
        <w:ind w:left="1440" w:hanging="540"/>
        <w:rPr>
          <w:rFonts w:ascii="Century Gothic" w:hAnsi="Century Gothic"/>
        </w:rPr>
      </w:pPr>
      <w:r w:rsidRPr="0040570E">
        <w:rPr>
          <w:rFonts w:ascii="Century Gothic" w:hAnsi="Century Gothic"/>
        </w:rPr>
        <w:t>Having Survey Business License</w:t>
      </w:r>
      <w:r w:rsidR="0088426F" w:rsidRPr="0040570E">
        <w:rPr>
          <w:rFonts w:ascii="Century Gothic" w:hAnsi="Century Gothic"/>
        </w:rPr>
        <w:t xml:space="preserve"> </w:t>
      </w:r>
      <w:r w:rsidR="00CA6E80" w:rsidRPr="0040570E">
        <w:rPr>
          <w:rFonts w:ascii="Century Gothic" w:hAnsi="Century Gothic"/>
        </w:rPr>
        <w:t>or equivalent to</w:t>
      </w:r>
      <w:r w:rsidR="0088426F" w:rsidRPr="0040570E">
        <w:rPr>
          <w:rFonts w:ascii="Century Gothic" w:hAnsi="Century Gothic"/>
        </w:rPr>
        <w:t xml:space="preserve"> </w:t>
      </w:r>
      <w:r w:rsidRPr="0040570E">
        <w:rPr>
          <w:rFonts w:ascii="Century Gothic" w:hAnsi="Century Gothic"/>
          <w:i/>
        </w:rPr>
        <w:t>Surat Ijin Usaha Jasa Survey (SIUJS)</w:t>
      </w:r>
      <w:r w:rsidRPr="0040570E">
        <w:rPr>
          <w:rFonts w:ascii="Century Gothic" w:hAnsi="Century Gothic"/>
        </w:rPr>
        <w:t>.</w:t>
      </w:r>
    </w:p>
    <w:p w14:paraId="1B9AA5F0" w14:textId="4AFA3F09" w:rsidR="007B4EFD" w:rsidRPr="0040570E" w:rsidRDefault="007B4EFD" w:rsidP="00FB30AC">
      <w:pPr>
        <w:pStyle w:val="ListParagraph"/>
        <w:numPr>
          <w:ilvl w:val="0"/>
          <w:numId w:val="25"/>
        </w:numPr>
        <w:ind w:left="1440" w:hanging="540"/>
        <w:rPr>
          <w:rFonts w:ascii="Century Gothic" w:hAnsi="Century Gothic"/>
        </w:rPr>
      </w:pPr>
      <w:r w:rsidRPr="0040570E">
        <w:rPr>
          <w:rFonts w:ascii="Century Gothic" w:hAnsi="Century Gothic"/>
        </w:rPr>
        <w:lastRenderedPageBreak/>
        <w:t>Having Certificate of Busines</w:t>
      </w:r>
      <w:r w:rsidR="004B6D06" w:rsidRPr="0040570E">
        <w:rPr>
          <w:rFonts w:ascii="Century Gothic" w:hAnsi="Century Gothic"/>
        </w:rPr>
        <w:t>s</w:t>
      </w:r>
      <w:r w:rsidRPr="0040570E">
        <w:rPr>
          <w:rFonts w:ascii="Century Gothic" w:hAnsi="Century Gothic"/>
        </w:rPr>
        <w:t xml:space="preserve"> </w:t>
      </w:r>
      <w:r w:rsidR="0088426F" w:rsidRPr="0040570E">
        <w:rPr>
          <w:rFonts w:ascii="Century Gothic" w:hAnsi="Century Gothic"/>
        </w:rPr>
        <w:t>E</w:t>
      </w:r>
      <w:r w:rsidRPr="0040570E">
        <w:rPr>
          <w:rFonts w:ascii="Century Gothic" w:hAnsi="Century Gothic"/>
        </w:rPr>
        <w:t>ntity</w:t>
      </w:r>
      <w:r w:rsidR="0088426F" w:rsidRPr="0040570E">
        <w:rPr>
          <w:rFonts w:ascii="Century Gothic" w:hAnsi="Century Gothic"/>
        </w:rPr>
        <w:t xml:space="preserve"> </w:t>
      </w:r>
      <w:r w:rsidR="00CA6E80" w:rsidRPr="0040570E">
        <w:rPr>
          <w:rFonts w:ascii="Century Gothic" w:hAnsi="Century Gothic"/>
        </w:rPr>
        <w:t>or equivalent to</w:t>
      </w:r>
      <w:r w:rsidR="0088426F" w:rsidRPr="0040570E">
        <w:rPr>
          <w:rFonts w:ascii="Century Gothic" w:hAnsi="Century Gothic"/>
        </w:rPr>
        <w:t xml:space="preserve"> </w:t>
      </w:r>
      <w:r w:rsidRPr="0040570E">
        <w:rPr>
          <w:rFonts w:ascii="Century Gothic" w:hAnsi="Century Gothic"/>
          <w:i/>
        </w:rPr>
        <w:t>Sertifikat Badan Usaha (SBU)</w:t>
      </w:r>
      <w:r w:rsidRPr="0040570E">
        <w:rPr>
          <w:rFonts w:ascii="Century Gothic" w:hAnsi="Century Gothic"/>
        </w:rPr>
        <w:t xml:space="preserve">, with </w:t>
      </w:r>
      <w:r w:rsidR="0088426F" w:rsidRPr="0040570E">
        <w:rPr>
          <w:rFonts w:ascii="Century Gothic" w:hAnsi="Century Gothic"/>
        </w:rPr>
        <w:t>qualifications:</w:t>
      </w:r>
      <w:r w:rsidRPr="0040570E">
        <w:rPr>
          <w:rFonts w:ascii="Century Gothic" w:hAnsi="Century Gothic"/>
        </w:rPr>
        <w:t xml:space="preserve"> </w:t>
      </w:r>
    </w:p>
    <w:p w14:paraId="14C5E379" w14:textId="2CE66988" w:rsidR="007B4EFD" w:rsidRPr="0040570E" w:rsidRDefault="0088426F" w:rsidP="00FB30AC">
      <w:pPr>
        <w:pStyle w:val="ListParagraph"/>
        <w:numPr>
          <w:ilvl w:val="1"/>
          <w:numId w:val="25"/>
        </w:numPr>
        <w:ind w:left="1980" w:hanging="540"/>
        <w:rPr>
          <w:rFonts w:ascii="Century Gothic" w:hAnsi="Century Gothic"/>
        </w:rPr>
      </w:pPr>
      <w:r w:rsidRPr="0040570E">
        <w:rPr>
          <w:rFonts w:ascii="Century Gothic" w:hAnsi="Century Gothic"/>
        </w:rPr>
        <w:t>Qualification:</w:t>
      </w:r>
      <w:r w:rsidR="007B4EFD" w:rsidRPr="0040570E">
        <w:rPr>
          <w:rFonts w:ascii="Century Gothic" w:hAnsi="Century Gothic"/>
        </w:rPr>
        <w:t xml:space="preserve"> Specialist Consulting Services</w:t>
      </w:r>
      <w:r w:rsidRPr="0040570E">
        <w:rPr>
          <w:rFonts w:ascii="Century Gothic" w:hAnsi="Century Gothic"/>
        </w:rPr>
        <w:t xml:space="preserve"> </w:t>
      </w:r>
      <w:r w:rsidR="00CA6E80" w:rsidRPr="0040570E">
        <w:rPr>
          <w:rFonts w:ascii="Century Gothic" w:hAnsi="Century Gothic"/>
        </w:rPr>
        <w:t xml:space="preserve">or equivalent to </w:t>
      </w:r>
      <w:r w:rsidR="007B4EFD" w:rsidRPr="0040570E">
        <w:rPr>
          <w:rFonts w:ascii="Century Gothic" w:hAnsi="Century Gothic"/>
          <w:i/>
        </w:rPr>
        <w:t>Jasa Konsultan Spe</w:t>
      </w:r>
      <w:r w:rsidRPr="0040570E">
        <w:rPr>
          <w:rFonts w:ascii="Century Gothic" w:hAnsi="Century Gothic"/>
          <w:i/>
        </w:rPr>
        <w:t>s</w:t>
      </w:r>
      <w:r w:rsidR="007B4EFD" w:rsidRPr="0040570E">
        <w:rPr>
          <w:rFonts w:ascii="Century Gothic" w:hAnsi="Century Gothic"/>
          <w:i/>
        </w:rPr>
        <w:t>ialis</w:t>
      </w:r>
    </w:p>
    <w:p w14:paraId="636818AD" w14:textId="6447DEA9" w:rsidR="007B4EFD" w:rsidRPr="0040570E" w:rsidRDefault="007B4EFD" w:rsidP="00FB30AC">
      <w:pPr>
        <w:pStyle w:val="ListParagraph"/>
        <w:numPr>
          <w:ilvl w:val="1"/>
          <w:numId w:val="25"/>
        </w:numPr>
        <w:ind w:left="1980" w:hanging="540"/>
        <w:rPr>
          <w:rFonts w:ascii="Century Gothic" w:hAnsi="Century Gothic"/>
        </w:rPr>
      </w:pPr>
      <w:r w:rsidRPr="0040570E">
        <w:rPr>
          <w:rFonts w:ascii="Century Gothic" w:hAnsi="Century Gothic"/>
        </w:rPr>
        <w:t xml:space="preserve">Sub </w:t>
      </w:r>
      <w:r w:rsidR="0088426F" w:rsidRPr="0040570E">
        <w:rPr>
          <w:rFonts w:ascii="Century Gothic" w:hAnsi="Century Gothic"/>
        </w:rPr>
        <w:t>Qualification:</w:t>
      </w:r>
      <w:r w:rsidRPr="0040570E">
        <w:rPr>
          <w:rFonts w:ascii="Century Gothic" w:hAnsi="Century Gothic"/>
        </w:rPr>
        <w:t xml:space="preserve"> </w:t>
      </w:r>
    </w:p>
    <w:p w14:paraId="40ED2EEA" w14:textId="795965C9" w:rsidR="007B4EFD" w:rsidRPr="0040570E" w:rsidRDefault="007B4EFD" w:rsidP="00FB30AC">
      <w:pPr>
        <w:pStyle w:val="ListParagraph"/>
        <w:numPr>
          <w:ilvl w:val="2"/>
          <w:numId w:val="25"/>
        </w:numPr>
        <w:ind w:left="2430" w:hanging="450"/>
        <w:rPr>
          <w:rFonts w:ascii="Century Gothic" w:hAnsi="Century Gothic"/>
        </w:rPr>
      </w:pPr>
      <w:r w:rsidRPr="0040570E">
        <w:rPr>
          <w:rFonts w:ascii="Century Gothic" w:hAnsi="Century Gothic"/>
        </w:rPr>
        <w:t>Land Surface Survey Services</w:t>
      </w:r>
      <w:r w:rsidR="00B049F4" w:rsidRPr="0040570E">
        <w:rPr>
          <w:rFonts w:ascii="Century Gothic" w:hAnsi="Century Gothic"/>
        </w:rPr>
        <w:t xml:space="preserve"> or equivalent to </w:t>
      </w:r>
      <w:r w:rsidRPr="0040570E">
        <w:rPr>
          <w:rFonts w:ascii="Century Gothic" w:hAnsi="Century Gothic"/>
          <w:i/>
        </w:rPr>
        <w:t>Jasa Survey Permukaan Tanah</w:t>
      </w:r>
      <w:r w:rsidRPr="0040570E">
        <w:rPr>
          <w:rFonts w:ascii="Century Gothic" w:hAnsi="Century Gothic"/>
        </w:rPr>
        <w:t xml:space="preserve"> (SP303)</w:t>
      </w:r>
    </w:p>
    <w:p w14:paraId="405B47F5" w14:textId="2C6FE745" w:rsidR="007B4EFD" w:rsidRPr="0040570E" w:rsidRDefault="007B4EFD" w:rsidP="00FB30AC">
      <w:pPr>
        <w:pStyle w:val="ListParagraph"/>
        <w:numPr>
          <w:ilvl w:val="2"/>
          <w:numId w:val="25"/>
        </w:numPr>
        <w:ind w:left="2430" w:hanging="450"/>
        <w:rPr>
          <w:rFonts w:ascii="Century Gothic" w:hAnsi="Century Gothic"/>
        </w:rPr>
      </w:pPr>
      <w:r w:rsidRPr="0040570E">
        <w:rPr>
          <w:rFonts w:ascii="Century Gothic" w:hAnsi="Century Gothic"/>
        </w:rPr>
        <w:t>Map Making Services</w:t>
      </w:r>
      <w:r w:rsidR="0088426F" w:rsidRPr="0040570E">
        <w:rPr>
          <w:rFonts w:ascii="Century Gothic" w:hAnsi="Century Gothic"/>
        </w:rPr>
        <w:t xml:space="preserve"> </w:t>
      </w:r>
      <w:r w:rsidR="00B049F4" w:rsidRPr="0040570E">
        <w:rPr>
          <w:rFonts w:ascii="Century Gothic" w:hAnsi="Century Gothic"/>
        </w:rPr>
        <w:t xml:space="preserve">or equivalent to </w:t>
      </w:r>
      <w:r w:rsidRPr="0040570E">
        <w:rPr>
          <w:rFonts w:ascii="Century Gothic" w:hAnsi="Century Gothic"/>
          <w:i/>
        </w:rPr>
        <w:t>Jasa Pembuatan Peta</w:t>
      </w:r>
      <w:r w:rsidRPr="0040570E">
        <w:rPr>
          <w:rFonts w:ascii="Century Gothic" w:hAnsi="Century Gothic"/>
        </w:rPr>
        <w:t xml:space="preserve"> (SP304)</w:t>
      </w:r>
    </w:p>
    <w:p w14:paraId="6B04E2B9" w14:textId="77777777" w:rsidR="007B4EFD" w:rsidRPr="0040570E" w:rsidRDefault="007B4EFD" w:rsidP="00AC3DD0">
      <w:pPr>
        <w:pStyle w:val="ListParagraph"/>
        <w:ind w:left="2552"/>
        <w:rPr>
          <w:rFonts w:ascii="Century Gothic" w:hAnsi="Century Gothic"/>
        </w:rPr>
      </w:pPr>
    </w:p>
    <w:p w14:paraId="09DDCD40" w14:textId="19C64ADE" w:rsidR="007B4EFD" w:rsidRPr="0040570E" w:rsidRDefault="007B4EFD" w:rsidP="00FB30AC">
      <w:pPr>
        <w:pStyle w:val="ListParagraph"/>
        <w:numPr>
          <w:ilvl w:val="0"/>
          <w:numId w:val="24"/>
        </w:numPr>
        <w:tabs>
          <w:tab w:val="left" w:pos="900"/>
        </w:tabs>
        <w:ind w:hanging="630"/>
        <w:rPr>
          <w:rFonts w:ascii="Century Gothic" w:hAnsi="Century Gothic"/>
          <w:b/>
          <w:u w:val="single"/>
        </w:rPr>
      </w:pPr>
      <w:r w:rsidRPr="0040570E">
        <w:rPr>
          <w:rFonts w:ascii="Century Gothic" w:hAnsi="Century Gothic"/>
          <w:b/>
          <w:u w:val="single"/>
        </w:rPr>
        <w:t xml:space="preserve">Technical </w:t>
      </w:r>
    </w:p>
    <w:p w14:paraId="6732F7DE" w14:textId="1C1A0362" w:rsidR="007B4EFD" w:rsidRPr="0040570E" w:rsidRDefault="00FB30AC" w:rsidP="00FB30AC">
      <w:pPr>
        <w:pStyle w:val="ListParagraph"/>
        <w:tabs>
          <w:tab w:val="left" w:pos="900"/>
        </w:tabs>
        <w:ind w:left="900" w:hanging="450"/>
        <w:rPr>
          <w:rFonts w:ascii="Century Gothic" w:hAnsi="Century Gothic"/>
        </w:rPr>
      </w:pPr>
      <w:r w:rsidRPr="0040570E">
        <w:rPr>
          <w:rFonts w:ascii="Century Gothic" w:hAnsi="Century Gothic"/>
        </w:rPr>
        <w:tab/>
      </w:r>
      <w:r w:rsidR="0088426F" w:rsidRPr="0040570E">
        <w:rPr>
          <w:rFonts w:ascii="Century Gothic" w:hAnsi="Century Gothic"/>
        </w:rPr>
        <w:t>Experience</w:t>
      </w:r>
      <w:r w:rsidR="007B4EFD" w:rsidRPr="0040570E">
        <w:rPr>
          <w:rFonts w:ascii="Century Gothic" w:hAnsi="Century Gothic"/>
        </w:rPr>
        <w:t xml:space="preserve"> doing</w:t>
      </w:r>
      <w:r w:rsidR="0088426F" w:rsidRPr="0040570E">
        <w:rPr>
          <w:rFonts w:ascii="Century Gothic" w:hAnsi="Century Gothic"/>
        </w:rPr>
        <w:t xml:space="preserve"> relevant</w:t>
      </w:r>
      <w:r w:rsidR="007B4EFD" w:rsidRPr="0040570E">
        <w:rPr>
          <w:rFonts w:ascii="Century Gothic" w:hAnsi="Century Gothic"/>
        </w:rPr>
        <w:t xml:space="preserve"> </w:t>
      </w:r>
      <w:r w:rsidR="0088426F" w:rsidRPr="0040570E">
        <w:rPr>
          <w:rFonts w:ascii="Century Gothic" w:hAnsi="Century Gothic"/>
        </w:rPr>
        <w:t>projects</w:t>
      </w:r>
      <w:r w:rsidR="007B4EFD" w:rsidRPr="0040570E">
        <w:rPr>
          <w:rFonts w:ascii="Century Gothic" w:hAnsi="Century Gothic"/>
        </w:rPr>
        <w:t xml:space="preserve">, at least </w:t>
      </w:r>
      <w:r w:rsidR="000072C2" w:rsidRPr="0040570E">
        <w:rPr>
          <w:rFonts w:ascii="Century Gothic" w:hAnsi="Century Gothic"/>
        </w:rPr>
        <w:t>three similar</w:t>
      </w:r>
      <w:r w:rsidR="007B4EFD" w:rsidRPr="0040570E">
        <w:rPr>
          <w:rFonts w:ascii="Century Gothic" w:hAnsi="Century Gothic"/>
        </w:rPr>
        <w:t xml:space="preserve"> </w:t>
      </w:r>
      <w:r w:rsidR="0088426F" w:rsidRPr="0040570E">
        <w:rPr>
          <w:rFonts w:ascii="Century Gothic" w:hAnsi="Century Gothic"/>
        </w:rPr>
        <w:t>project</w:t>
      </w:r>
      <w:r w:rsidR="000072C2" w:rsidRPr="0040570E">
        <w:rPr>
          <w:rFonts w:ascii="Century Gothic" w:hAnsi="Century Gothic"/>
        </w:rPr>
        <w:t>s</w:t>
      </w:r>
      <w:r w:rsidR="007B4EFD" w:rsidRPr="0040570E">
        <w:rPr>
          <w:rFonts w:ascii="Century Gothic" w:hAnsi="Century Gothic"/>
        </w:rPr>
        <w:t xml:space="preserve"> as provider and </w:t>
      </w:r>
      <w:r w:rsidR="0088426F" w:rsidRPr="0040570E">
        <w:rPr>
          <w:rFonts w:ascii="Century Gothic" w:hAnsi="Century Gothic"/>
        </w:rPr>
        <w:t>sub-contractor</w:t>
      </w:r>
      <w:r w:rsidR="007B4EFD" w:rsidRPr="0040570E">
        <w:rPr>
          <w:rFonts w:ascii="Century Gothic" w:hAnsi="Century Gothic"/>
        </w:rPr>
        <w:t xml:space="preserve"> in the past seven years, both </w:t>
      </w:r>
      <w:r w:rsidR="0088426F" w:rsidRPr="0040570E">
        <w:rPr>
          <w:rFonts w:ascii="Century Gothic" w:hAnsi="Century Gothic"/>
        </w:rPr>
        <w:t>for</w:t>
      </w:r>
      <w:r w:rsidR="007B4EFD" w:rsidRPr="0040570E">
        <w:rPr>
          <w:rFonts w:ascii="Century Gothic" w:hAnsi="Century Gothic"/>
        </w:rPr>
        <w:t xml:space="preserve"> government and private </w:t>
      </w:r>
      <w:r w:rsidR="0088426F" w:rsidRPr="0040570E">
        <w:rPr>
          <w:rFonts w:ascii="Century Gothic" w:hAnsi="Century Gothic"/>
        </w:rPr>
        <w:t>sectors</w:t>
      </w:r>
      <w:r w:rsidR="007B4EFD" w:rsidRPr="0040570E">
        <w:rPr>
          <w:rFonts w:ascii="Century Gothic" w:hAnsi="Century Gothic"/>
        </w:rPr>
        <w:t>.</w:t>
      </w:r>
    </w:p>
    <w:p w14:paraId="4A76E572" w14:textId="77777777" w:rsidR="007B4EFD" w:rsidRPr="0040570E" w:rsidRDefault="007B4EFD" w:rsidP="00FB30AC">
      <w:pPr>
        <w:pStyle w:val="ListParagraph"/>
        <w:tabs>
          <w:tab w:val="left" w:pos="900"/>
        </w:tabs>
        <w:ind w:left="1080" w:hanging="630"/>
        <w:rPr>
          <w:rFonts w:ascii="Century Gothic" w:hAnsi="Century Gothic"/>
        </w:rPr>
      </w:pPr>
    </w:p>
    <w:p w14:paraId="3B392F04" w14:textId="608A1526" w:rsidR="007B4EFD" w:rsidRPr="00A76B04" w:rsidRDefault="007B4EFD" w:rsidP="00FB30AC">
      <w:pPr>
        <w:pStyle w:val="ListParagraph"/>
        <w:numPr>
          <w:ilvl w:val="0"/>
          <w:numId w:val="24"/>
        </w:numPr>
        <w:tabs>
          <w:tab w:val="left" w:pos="900"/>
        </w:tabs>
        <w:ind w:hanging="630"/>
        <w:rPr>
          <w:rFonts w:ascii="Century Gothic" w:hAnsi="Century Gothic"/>
          <w:b/>
          <w:highlight w:val="yellow"/>
          <w:u w:val="single"/>
        </w:rPr>
      </w:pPr>
      <w:r w:rsidRPr="00A76B04">
        <w:rPr>
          <w:rFonts w:ascii="Century Gothic" w:hAnsi="Century Gothic"/>
          <w:b/>
          <w:highlight w:val="yellow"/>
          <w:u w:val="single"/>
        </w:rPr>
        <w:t>Financial Capability</w:t>
      </w:r>
    </w:p>
    <w:p w14:paraId="6B09EB86" w14:textId="63FC8958" w:rsidR="00540BAC" w:rsidRPr="00540BAC" w:rsidRDefault="00540BAC" w:rsidP="004C477A">
      <w:pPr>
        <w:pStyle w:val="BodyText"/>
        <w:tabs>
          <w:tab w:val="left" w:pos="820"/>
        </w:tabs>
        <w:spacing w:before="60" w:after="240" w:line="276" w:lineRule="auto"/>
        <w:ind w:left="900" w:right="-43"/>
        <w:jc w:val="both"/>
        <w:rPr>
          <w:rFonts w:ascii="Century Gothic" w:hAnsi="Century Gothic"/>
        </w:rPr>
      </w:pPr>
      <w:r w:rsidRPr="00A76B04">
        <w:rPr>
          <w:rFonts w:ascii="Century Gothic" w:hAnsi="Century Gothic"/>
          <w:highlight w:val="yellow"/>
        </w:rPr>
        <w:t xml:space="preserve">Having minimum average turnover in the past 5 </w:t>
      </w:r>
      <w:r w:rsidR="00511377" w:rsidRPr="00A76B04">
        <w:rPr>
          <w:rFonts w:ascii="Century Gothic" w:hAnsi="Century Gothic"/>
          <w:highlight w:val="yellow"/>
        </w:rPr>
        <w:t>years</w:t>
      </w:r>
      <w:r w:rsidRPr="00A76B04">
        <w:rPr>
          <w:rFonts w:ascii="Century Gothic" w:hAnsi="Century Gothic"/>
          <w:highlight w:val="yellow"/>
        </w:rPr>
        <w:t xml:space="preserve"> </w:t>
      </w:r>
      <w:r w:rsidR="00511377" w:rsidRPr="00A76B04">
        <w:rPr>
          <w:rFonts w:ascii="Century Gothic" w:hAnsi="Century Gothic"/>
          <w:highlight w:val="yellow"/>
        </w:rPr>
        <w:t xml:space="preserve">of </w:t>
      </w:r>
      <w:r w:rsidRPr="00A76B04">
        <w:rPr>
          <w:rFonts w:ascii="Century Gothic" w:hAnsi="Century Gothic"/>
          <w:highlight w:val="yellow"/>
        </w:rPr>
        <w:t xml:space="preserve">IDR </w:t>
      </w:r>
      <w:r w:rsidR="00150172" w:rsidRPr="00A76B04">
        <w:rPr>
          <w:rFonts w:ascii="Century Gothic" w:hAnsi="Century Gothic"/>
          <w:highlight w:val="yellow"/>
        </w:rPr>
        <w:t>5</w:t>
      </w:r>
      <w:r w:rsidR="004365D5" w:rsidRPr="00A76B04">
        <w:rPr>
          <w:rFonts w:ascii="Century Gothic" w:hAnsi="Century Gothic"/>
          <w:highlight w:val="yellow"/>
        </w:rPr>
        <w:t>,8</w:t>
      </w:r>
      <w:r w:rsidR="00150172" w:rsidRPr="00A76B04">
        <w:rPr>
          <w:rFonts w:ascii="Century Gothic" w:hAnsi="Century Gothic"/>
          <w:highlight w:val="yellow"/>
        </w:rPr>
        <w:t>0</w:t>
      </w:r>
      <w:r w:rsidRPr="00A76B04">
        <w:rPr>
          <w:rFonts w:ascii="Century Gothic" w:hAnsi="Century Gothic"/>
          <w:highlight w:val="yellow"/>
        </w:rPr>
        <w:t>0,000,000.00.</w:t>
      </w:r>
      <w:r w:rsidRPr="00540BAC">
        <w:rPr>
          <w:rFonts w:ascii="Century Gothic" w:hAnsi="Century Gothic"/>
        </w:rPr>
        <w:t xml:space="preserve"> </w:t>
      </w:r>
    </w:p>
    <w:p w14:paraId="057600B1" w14:textId="3E2BB5BF" w:rsidR="00F07998" w:rsidRPr="004C6D47" w:rsidRDefault="0083600F" w:rsidP="004C6D47">
      <w:pPr>
        <w:pStyle w:val="ListParagraph"/>
        <w:numPr>
          <w:ilvl w:val="0"/>
          <w:numId w:val="4"/>
        </w:numPr>
        <w:spacing w:after="120"/>
        <w:ind w:left="446" w:hanging="446"/>
        <w:rPr>
          <w:rFonts w:ascii="Century Gothic" w:hAnsi="Century Gothic"/>
          <w:b/>
        </w:rPr>
      </w:pPr>
      <w:r w:rsidRPr="004C6D47">
        <w:rPr>
          <w:rFonts w:ascii="Century Gothic" w:hAnsi="Century Gothic"/>
          <w:b/>
        </w:rPr>
        <w:t>Budget Ceiling</w:t>
      </w:r>
    </w:p>
    <w:p w14:paraId="3D23A3EA" w14:textId="7B933BC9" w:rsidR="00F07998" w:rsidRPr="004C6D47" w:rsidRDefault="006C72AB" w:rsidP="00817A57">
      <w:pPr>
        <w:pStyle w:val="ListParagraph"/>
        <w:spacing w:after="60"/>
        <w:ind w:left="450"/>
        <w:rPr>
          <w:rFonts w:ascii="Century Gothic" w:hAnsi="Century Gothic"/>
        </w:rPr>
      </w:pPr>
      <w:r w:rsidRPr="004C6D47">
        <w:rPr>
          <w:rFonts w:ascii="Century Gothic" w:hAnsi="Century Gothic"/>
        </w:rPr>
        <w:t>The project will be carried out for 6 (six) months calendar upon sign</w:t>
      </w:r>
      <w:r w:rsidR="008617A2" w:rsidRPr="004C6D47">
        <w:rPr>
          <w:rFonts w:ascii="Century Gothic" w:hAnsi="Century Gothic"/>
        </w:rPr>
        <w:t>ing of</w:t>
      </w:r>
      <w:r w:rsidRPr="004C6D47">
        <w:rPr>
          <w:rFonts w:ascii="Century Gothic" w:hAnsi="Century Gothic"/>
        </w:rPr>
        <w:t xml:space="preserve"> contract by all parties. The budget for SMART is allocated for the following items:</w:t>
      </w:r>
    </w:p>
    <w:p w14:paraId="1C5E6D1F" w14:textId="16349460" w:rsidR="0083600F" w:rsidRPr="004C6D47" w:rsidRDefault="007649BA" w:rsidP="00817A57">
      <w:pPr>
        <w:pStyle w:val="ListParagraph"/>
        <w:numPr>
          <w:ilvl w:val="2"/>
          <w:numId w:val="24"/>
        </w:numPr>
        <w:spacing w:after="60"/>
        <w:ind w:left="900" w:hanging="450"/>
        <w:rPr>
          <w:rFonts w:ascii="Century Gothic" w:hAnsi="Century Gothic"/>
        </w:rPr>
      </w:pPr>
      <w:r w:rsidRPr="004C6D47">
        <w:rPr>
          <w:rFonts w:ascii="Century Gothic" w:hAnsi="Century Gothic"/>
        </w:rPr>
        <w:t>P</w:t>
      </w:r>
      <w:r w:rsidR="0083600F" w:rsidRPr="004C6D47">
        <w:rPr>
          <w:rFonts w:ascii="Century Gothic" w:hAnsi="Century Gothic"/>
        </w:rPr>
        <w:t>ersonnel remuneration i.e. Professional Staff (Key Experts), Sub Professional Staff and Supporting Staff.</w:t>
      </w:r>
    </w:p>
    <w:p w14:paraId="07BABB47" w14:textId="045C3BF8" w:rsidR="0083600F" w:rsidRPr="004C6D47" w:rsidRDefault="007649BA" w:rsidP="00817A57">
      <w:pPr>
        <w:pStyle w:val="ListParagraph"/>
        <w:numPr>
          <w:ilvl w:val="2"/>
          <w:numId w:val="24"/>
        </w:numPr>
        <w:spacing w:after="60"/>
        <w:ind w:left="900" w:hanging="450"/>
        <w:rPr>
          <w:rFonts w:ascii="Century Gothic" w:hAnsi="Century Gothic"/>
        </w:rPr>
      </w:pPr>
      <w:r w:rsidRPr="004C6D47">
        <w:rPr>
          <w:rFonts w:ascii="Century Gothic" w:hAnsi="Century Gothic"/>
        </w:rPr>
        <w:t xml:space="preserve">Non-Personnel i.e. Transportation &amp; Duty Travel, Survey, Maintenance, Office Operation and Accommodation, </w:t>
      </w:r>
      <w:r w:rsidR="00FF731D" w:rsidRPr="004C6D47">
        <w:rPr>
          <w:rFonts w:ascii="Century Gothic" w:hAnsi="Century Gothic"/>
        </w:rPr>
        <w:t xml:space="preserve">Maintenance </w:t>
      </w:r>
      <w:r w:rsidRPr="004C6D47">
        <w:rPr>
          <w:rFonts w:ascii="Century Gothic" w:hAnsi="Century Gothic"/>
        </w:rPr>
        <w:t>and Reporting.</w:t>
      </w:r>
    </w:p>
    <w:p w14:paraId="00056F20" w14:textId="77777777" w:rsidR="006C72AB" w:rsidRPr="00F07998" w:rsidRDefault="006C72AB" w:rsidP="00F07998">
      <w:pPr>
        <w:pStyle w:val="ListParagraph"/>
        <w:ind w:left="450"/>
        <w:rPr>
          <w:rFonts w:ascii="Century Gothic" w:hAnsi="Century Gothic"/>
        </w:rPr>
      </w:pPr>
    </w:p>
    <w:sectPr w:rsidR="006C72AB" w:rsidRPr="00F0799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FCC4F6" w14:textId="77777777" w:rsidR="00B450FE" w:rsidRDefault="00B450FE" w:rsidP="005C6CD9">
      <w:pPr>
        <w:spacing w:after="0" w:line="240" w:lineRule="auto"/>
      </w:pPr>
      <w:r>
        <w:separator/>
      </w:r>
    </w:p>
  </w:endnote>
  <w:endnote w:type="continuationSeparator" w:id="0">
    <w:p w14:paraId="758D7197" w14:textId="77777777" w:rsidR="00B450FE" w:rsidRDefault="00B450FE" w:rsidP="005C6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B3FA32" w14:textId="77777777" w:rsidR="00B450FE" w:rsidRDefault="00B450FE" w:rsidP="005C6CD9">
      <w:pPr>
        <w:spacing w:after="0" w:line="240" w:lineRule="auto"/>
      </w:pPr>
      <w:r>
        <w:separator/>
      </w:r>
    </w:p>
  </w:footnote>
  <w:footnote w:type="continuationSeparator" w:id="0">
    <w:p w14:paraId="29E5F18F" w14:textId="77777777" w:rsidR="00B450FE" w:rsidRDefault="00B450FE" w:rsidP="005C6CD9">
      <w:pPr>
        <w:spacing w:after="0" w:line="240" w:lineRule="auto"/>
      </w:pPr>
      <w:r>
        <w:continuationSeparator/>
      </w:r>
    </w:p>
  </w:footnote>
  <w:footnote w:id="1">
    <w:p w14:paraId="238C5983" w14:textId="59590E31" w:rsidR="002C268D" w:rsidRPr="00DD114B" w:rsidRDefault="002C268D">
      <w:pPr>
        <w:pStyle w:val="FootnoteText"/>
        <w:rPr>
          <w:lang w:val="en-IN"/>
        </w:rPr>
      </w:pPr>
      <w:r>
        <w:rPr>
          <w:rStyle w:val="FootnoteReference"/>
        </w:rPr>
        <w:footnoteRef/>
      </w:r>
      <w:r>
        <w:t xml:space="preserve"> </w:t>
      </w:r>
      <w:r>
        <w:rPr>
          <w:rFonts w:cs="Arial"/>
          <w:color w:val="222222"/>
          <w:sz w:val="21"/>
          <w:szCs w:val="21"/>
          <w:shd w:val="clear" w:color="auto" w:fill="FFFFFF"/>
        </w:rPr>
        <w:t> </w:t>
      </w:r>
      <w:bookmarkStart w:id="11" w:name="_Hlk25229872"/>
      <w:r w:rsidRPr="00B71878">
        <w:rPr>
          <w:rFonts w:cs="Arial"/>
          <w:sz w:val="21"/>
          <w:szCs w:val="21"/>
          <w:shd w:val="clear" w:color="auto" w:fill="FFFFFF"/>
        </w:rPr>
        <w:t>National Mapping Agency</w:t>
      </w:r>
      <w:r>
        <w:rPr>
          <w:rFonts w:cs="Arial"/>
          <w:color w:val="222222"/>
          <w:sz w:val="21"/>
          <w:szCs w:val="21"/>
          <w:shd w:val="clear" w:color="auto" w:fill="FFFFFF"/>
        </w:rPr>
        <w:t> of </w:t>
      </w:r>
      <w:r w:rsidRPr="00B71878">
        <w:rPr>
          <w:rFonts w:cs="Arial"/>
          <w:sz w:val="21"/>
          <w:szCs w:val="21"/>
          <w:shd w:val="clear" w:color="auto" w:fill="FFFFFF"/>
        </w:rPr>
        <w:t>Indonesia</w:t>
      </w:r>
      <w:bookmarkEnd w:id="11"/>
    </w:p>
  </w:footnote>
  <w:footnote w:id="2">
    <w:p w14:paraId="1D697192" w14:textId="40C86581" w:rsidR="002C268D" w:rsidRPr="00C22AAE" w:rsidRDefault="002C268D">
      <w:pPr>
        <w:pStyle w:val="FootnoteText"/>
      </w:pPr>
      <w:r>
        <w:rPr>
          <w:rStyle w:val="FootnoteReference"/>
        </w:rPr>
        <w:footnoteRef/>
      </w:r>
      <w:r>
        <w:t xml:space="preserve"> D</w:t>
      </w:r>
      <w:r w:rsidRPr="00C22AAE">
        <w:t>istance measured on the ground between pixel cente</w:t>
      </w:r>
      <w:r>
        <w:t>r</w:t>
      </w:r>
      <w:r w:rsidRPr="00C22AAE">
        <w:t>s in an image</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8E5941"/>
    <w:multiLevelType w:val="multilevel"/>
    <w:tmpl w:val="B754CAAA"/>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5D976B0"/>
    <w:multiLevelType w:val="hybridMultilevel"/>
    <w:tmpl w:val="358A3E1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83D2127"/>
    <w:multiLevelType w:val="hybridMultilevel"/>
    <w:tmpl w:val="37CE53E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9772DB8"/>
    <w:multiLevelType w:val="hybridMultilevel"/>
    <w:tmpl w:val="3F0E4572"/>
    <w:lvl w:ilvl="0" w:tplc="A3B62122">
      <w:numFmt w:val="bullet"/>
      <w:lvlText w:val=""/>
      <w:lvlJc w:val="left"/>
      <w:pPr>
        <w:ind w:left="804" w:hanging="351"/>
      </w:pPr>
      <w:rPr>
        <w:rFonts w:ascii="Symbol" w:eastAsia="Times New Roman" w:hAnsi="Symbol" w:hint="default"/>
        <w:w w:val="101"/>
        <w:sz w:val="23"/>
      </w:rPr>
    </w:lvl>
    <w:lvl w:ilvl="1" w:tplc="8684F93A">
      <w:numFmt w:val="bullet"/>
      <w:lvlText w:val="•"/>
      <w:lvlJc w:val="left"/>
      <w:pPr>
        <w:ind w:left="1104" w:hanging="351"/>
      </w:pPr>
      <w:rPr>
        <w:rFonts w:hint="default"/>
      </w:rPr>
    </w:lvl>
    <w:lvl w:ilvl="2" w:tplc="E0AA9626">
      <w:numFmt w:val="bullet"/>
      <w:lvlText w:val="•"/>
      <w:lvlJc w:val="left"/>
      <w:pPr>
        <w:ind w:left="1409" w:hanging="351"/>
      </w:pPr>
      <w:rPr>
        <w:rFonts w:hint="default"/>
      </w:rPr>
    </w:lvl>
    <w:lvl w:ilvl="3" w:tplc="DDC2E0DC">
      <w:numFmt w:val="bullet"/>
      <w:lvlText w:val="•"/>
      <w:lvlJc w:val="left"/>
      <w:pPr>
        <w:ind w:left="1714" w:hanging="351"/>
      </w:pPr>
      <w:rPr>
        <w:rFonts w:hint="default"/>
      </w:rPr>
    </w:lvl>
    <w:lvl w:ilvl="4" w:tplc="E144A75A">
      <w:numFmt w:val="bullet"/>
      <w:lvlText w:val="•"/>
      <w:lvlJc w:val="left"/>
      <w:pPr>
        <w:ind w:left="2018" w:hanging="351"/>
      </w:pPr>
      <w:rPr>
        <w:rFonts w:hint="default"/>
      </w:rPr>
    </w:lvl>
    <w:lvl w:ilvl="5" w:tplc="917CCFB2">
      <w:numFmt w:val="bullet"/>
      <w:lvlText w:val="•"/>
      <w:lvlJc w:val="left"/>
      <w:pPr>
        <w:ind w:left="2323" w:hanging="351"/>
      </w:pPr>
      <w:rPr>
        <w:rFonts w:hint="default"/>
      </w:rPr>
    </w:lvl>
    <w:lvl w:ilvl="6" w:tplc="5F4AFC80">
      <w:numFmt w:val="bullet"/>
      <w:lvlText w:val="•"/>
      <w:lvlJc w:val="left"/>
      <w:pPr>
        <w:ind w:left="2628" w:hanging="351"/>
      </w:pPr>
      <w:rPr>
        <w:rFonts w:hint="default"/>
      </w:rPr>
    </w:lvl>
    <w:lvl w:ilvl="7" w:tplc="652A8A26">
      <w:numFmt w:val="bullet"/>
      <w:lvlText w:val="•"/>
      <w:lvlJc w:val="left"/>
      <w:pPr>
        <w:ind w:left="2932" w:hanging="351"/>
      </w:pPr>
      <w:rPr>
        <w:rFonts w:hint="default"/>
      </w:rPr>
    </w:lvl>
    <w:lvl w:ilvl="8" w:tplc="465EF346">
      <w:numFmt w:val="bullet"/>
      <w:lvlText w:val="•"/>
      <w:lvlJc w:val="left"/>
      <w:pPr>
        <w:ind w:left="3237" w:hanging="351"/>
      </w:pPr>
      <w:rPr>
        <w:rFonts w:hint="default"/>
      </w:rPr>
    </w:lvl>
  </w:abstractNum>
  <w:abstractNum w:abstractNumId="4" w15:restartNumberingAfterBreak="0">
    <w:nsid w:val="204E1A7E"/>
    <w:multiLevelType w:val="hybridMultilevel"/>
    <w:tmpl w:val="F6DABA64"/>
    <w:lvl w:ilvl="0" w:tplc="04090015">
      <w:start w:val="1"/>
      <w:numFmt w:val="upperLetter"/>
      <w:lvlText w:val="%1."/>
      <w:lvlJc w:val="left"/>
      <w:pPr>
        <w:ind w:left="1080" w:hanging="720"/>
      </w:pPr>
      <w:rPr>
        <w:rFonts w:hint="default"/>
      </w:rPr>
    </w:lvl>
    <w:lvl w:ilvl="1" w:tplc="AF18C92A">
      <w:start w:val="1"/>
      <w:numFmt w:val="lowerRoman"/>
      <w:lvlText w:val="(%2)"/>
      <w:lvlJc w:val="left"/>
      <w:pPr>
        <w:ind w:left="1440" w:hanging="360"/>
      </w:pPr>
      <w:rPr>
        <w:rFonts w:hint="default"/>
      </w:rPr>
    </w:lvl>
    <w:lvl w:ilvl="2" w:tplc="2BE096B2">
      <w:start w:val="1"/>
      <w:numFmt w:val="upperLetter"/>
      <w:lvlText w:val="%3."/>
      <w:lvlJc w:val="left"/>
      <w:pPr>
        <w:ind w:left="2340" w:hanging="360"/>
      </w:pPr>
      <w:rPr>
        <w:rFonts w:ascii="Century Gothic" w:eastAsiaTheme="minorHAnsi" w:hAnsi="Century Gothic" w:cstheme="minorBid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9740EE"/>
    <w:multiLevelType w:val="hybridMultilevel"/>
    <w:tmpl w:val="5C6E5DB4"/>
    <w:lvl w:ilvl="0" w:tplc="40090001">
      <w:start w:val="1"/>
      <w:numFmt w:val="bullet"/>
      <w:lvlText w:val=""/>
      <w:lvlJc w:val="left"/>
      <w:pPr>
        <w:ind w:left="630" w:hanging="360"/>
      </w:pPr>
      <w:rPr>
        <w:rFonts w:ascii="Symbol" w:hAnsi="Symbol" w:hint="default"/>
      </w:rPr>
    </w:lvl>
    <w:lvl w:ilvl="1" w:tplc="A86CAD34">
      <w:numFmt w:val="bullet"/>
      <w:lvlText w:val="•"/>
      <w:lvlJc w:val="left"/>
      <w:pPr>
        <w:ind w:left="499" w:hanging="360"/>
      </w:pPr>
      <w:rPr>
        <w:rFonts w:ascii="Times New Roman" w:eastAsia="Times New Roman" w:hAnsi="Times New Roman" w:hint="default"/>
      </w:rPr>
    </w:lvl>
    <w:lvl w:ilvl="2" w:tplc="40090005">
      <w:start w:val="1"/>
      <w:numFmt w:val="bullet"/>
      <w:lvlText w:val=""/>
      <w:lvlJc w:val="left"/>
      <w:pPr>
        <w:ind w:left="1219" w:hanging="360"/>
      </w:pPr>
      <w:rPr>
        <w:rFonts w:ascii="Wingdings" w:hAnsi="Wingdings" w:hint="default"/>
      </w:rPr>
    </w:lvl>
    <w:lvl w:ilvl="3" w:tplc="40090001">
      <w:start w:val="1"/>
      <w:numFmt w:val="bullet"/>
      <w:lvlText w:val=""/>
      <w:lvlJc w:val="left"/>
      <w:pPr>
        <w:ind w:left="1939" w:hanging="360"/>
      </w:pPr>
      <w:rPr>
        <w:rFonts w:ascii="Symbol" w:hAnsi="Symbol" w:hint="default"/>
      </w:rPr>
    </w:lvl>
    <w:lvl w:ilvl="4" w:tplc="40090003" w:tentative="1">
      <w:start w:val="1"/>
      <w:numFmt w:val="bullet"/>
      <w:lvlText w:val="o"/>
      <w:lvlJc w:val="left"/>
      <w:pPr>
        <w:ind w:left="2659" w:hanging="360"/>
      </w:pPr>
      <w:rPr>
        <w:rFonts w:ascii="Courier New" w:hAnsi="Courier New" w:hint="default"/>
      </w:rPr>
    </w:lvl>
    <w:lvl w:ilvl="5" w:tplc="40090005" w:tentative="1">
      <w:start w:val="1"/>
      <w:numFmt w:val="bullet"/>
      <w:lvlText w:val=""/>
      <w:lvlJc w:val="left"/>
      <w:pPr>
        <w:ind w:left="3379" w:hanging="360"/>
      </w:pPr>
      <w:rPr>
        <w:rFonts w:ascii="Wingdings" w:hAnsi="Wingdings" w:hint="default"/>
      </w:rPr>
    </w:lvl>
    <w:lvl w:ilvl="6" w:tplc="40090001" w:tentative="1">
      <w:start w:val="1"/>
      <w:numFmt w:val="bullet"/>
      <w:lvlText w:val=""/>
      <w:lvlJc w:val="left"/>
      <w:pPr>
        <w:ind w:left="4099" w:hanging="360"/>
      </w:pPr>
      <w:rPr>
        <w:rFonts w:ascii="Symbol" w:hAnsi="Symbol" w:hint="default"/>
      </w:rPr>
    </w:lvl>
    <w:lvl w:ilvl="7" w:tplc="40090003" w:tentative="1">
      <w:start w:val="1"/>
      <w:numFmt w:val="bullet"/>
      <w:lvlText w:val="o"/>
      <w:lvlJc w:val="left"/>
      <w:pPr>
        <w:ind w:left="4819" w:hanging="360"/>
      </w:pPr>
      <w:rPr>
        <w:rFonts w:ascii="Courier New" w:hAnsi="Courier New" w:hint="default"/>
      </w:rPr>
    </w:lvl>
    <w:lvl w:ilvl="8" w:tplc="40090005" w:tentative="1">
      <w:start w:val="1"/>
      <w:numFmt w:val="bullet"/>
      <w:lvlText w:val=""/>
      <w:lvlJc w:val="left"/>
      <w:pPr>
        <w:ind w:left="5539" w:hanging="360"/>
      </w:pPr>
      <w:rPr>
        <w:rFonts w:ascii="Wingdings" w:hAnsi="Wingdings" w:hint="default"/>
      </w:rPr>
    </w:lvl>
  </w:abstractNum>
  <w:abstractNum w:abstractNumId="6" w15:restartNumberingAfterBreak="0">
    <w:nsid w:val="27452AD8"/>
    <w:multiLevelType w:val="hybridMultilevel"/>
    <w:tmpl w:val="B44657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7B73F83"/>
    <w:multiLevelType w:val="hybridMultilevel"/>
    <w:tmpl w:val="A1166CD0"/>
    <w:lvl w:ilvl="0" w:tplc="04090001">
      <w:start w:val="1"/>
      <w:numFmt w:val="bullet"/>
      <w:lvlText w:val=""/>
      <w:lvlJc w:val="left"/>
      <w:pPr>
        <w:ind w:left="0" w:firstLine="0"/>
      </w:pPr>
      <w:rPr>
        <w:rFonts w:ascii="Symbol" w:hAnsi="Symbol" w:hint="default"/>
        <w:b w:val="0"/>
        <w:i w:val="0"/>
        <w:color w:val="000000" w:themeColor="text1"/>
      </w:rPr>
    </w:lvl>
    <w:lvl w:ilvl="1" w:tplc="04090019">
      <w:start w:val="1"/>
      <w:numFmt w:val="lowerLetter"/>
      <w:lvlText w:val="%2."/>
      <w:lvlJc w:val="left"/>
      <w:pPr>
        <w:ind w:left="90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B07943"/>
    <w:multiLevelType w:val="hybridMultilevel"/>
    <w:tmpl w:val="296689CE"/>
    <w:lvl w:ilvl="0" w:tplc="AF18C92A">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3045D7"/>
    <w:multiLevelType w:val="hybridMultilevel"/>
    <w:tmpl w:val="12D6235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19439E6"/>
    <w:multiLevelType w:val="multilevel"/>
    <w:tmpl w:val="094866FE"/>
    <w:lvl w:ilvl="0">
      <w:start w:val="1"/>
      <w:numFmt w:val="none"/>
      <w:pStyle w:val="Heading1a"/>
      <w:suff w:val="nothing"/>
      <w:lvlText w:val="%1"/>
      <w:lvlJc w:val="left"/>
      <w:pPr>
        <w:ind w:left="0" w:firstLine="0"/>
      </w:pPr>
      <w:rPr>
        <w:rFonts w:hint="default"/>
      </w:rPr>
    </w:lvl>
    <w:lvl w:ilvl="1">
      <w:start w:val="1"/>
      <w:numFmt w:val="decimal"/>
      <w:pStyle w:val="MainParanoChapter"/>
      <w:lvlText w:val="%2."/>
      <w:lvlJc w:val="left"/>
      <w:pPr>
        <w:tabs>
          <w:tab w:val="num" w:pos="720"/>
        </w:tabs>
        <w:ind w:left="720" w:hanging="720"/>
      </w:pPr>
      <w:rPr>
        <w:rFonts w:hint="default"/>
      </w:rPr>
    </w:lvl>
    <w:lvl w:ilvl="2">
      <w:start w:val="1"/>
      <w:numFmt w:val="lowerRoman"/>
      <w:lvlText w:val="(%3)"/>
      <w:lvlJc w:val="left"/>
      <w:pPr>
        <w:tabs>
          <w:tab w:val="num" w:pos="990"/>
        </w:tabs>
        <w:ind w:left="630" w:hanging="360"/>
      </w:pPr>
      <w:rPr>
        <w:rFonts w:cs="Times New Roman" w:hint="default"/>
      </w:rPr>
    </w:lvl>
    <w:lvl w:ilvl="3">
      <w:start w:val="1"/>
      <w:numFmt w:val="lowerRoman"/>
      <w:pStyle w:val="Sub-Para2underX"/>
      <w:lvlText w:val="(%4)"/>
      <w:lvlJc w:val="left"/>
      <w:pPr>
        <w:tabs>
          <w:tab w:val="num" w:pos="1800"/>
        </w:tabs>
        <w:ind w:left="1080" w:hanging="360"/>
      </w:pPr>
      <w:rPr>
        <w:rFonts w:hint="default"/>
      </w:rPr>
    </w:lvl>
    <w:lvl w:ilvl="4">
      <w:start w:val="1"/>
      <w:numFmt w:val="lowerLetter"/>
      <w:pStyle w:val="Sub-Para3underX"/>
      <w:lvlText w:val="%5."/>
      <w:lvlJc w:val="left"/>
      <w:pPr>
        <w:tabs>
          <w:tab w:val="num" w:pos="1440"/>
        </w:tabs>
        <w:ind w:left="1440" w:hanging="360"/>
      </w:pPr>
      <w:rPr>
        <w:rFonts w:hint="default"/>
      </w:rPr>
    </w:lvl>
    <w:lvl w:ilvl="5">
      <w:start w:val="1"/>
      <w:numFmt w:val="lowerRoman"/>
      <w:pStyle w:val="Sub-Para4underX"/>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4C649AA"/>
    <w:multiLevelType w:val="hybridMultilevel"/>
    <w:tmpl w:val="ACDE4F26"/>
    <w:lvl w:ilvl="0" w:tplc="04090005">
      <w:start w:val="1"/>
      <w:numFmt w:val="bullet"/>
      <w:lvlText w:val=""/>
      <w:lvlJc w:val="left"/>
      <w:pPr>
        <w:ind w:left="2160" w:hanging="360"/>
      </w:pPr>
      <w:rPr>
        <w:rFonts w:ascii="Wingdings" w:hAnsi="Wingdings" w:hint="default"/>
      </w:rPr>
    </w:lvl>
    <w:lvl w:ilvl="1" w:tplc="04090005">
      <w:start w:val="1"/>
      <w:numFmt w:val="bullet"/>
      <w:lvlText w:val=""/>
      <w:lvlJc w:val="left"/>
      <w:pPr>
        <w:ind w:left="2880" w:hanging="360"/>
      </w:pPr>
      <w:rPr>
        <w:rFonts w:ascii="Wingdings" w:hAnsi="Wingdings"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2" w15:restartNumberingAfterBreak="0">
    <w:nsid w:val="35A71823"/>
    <w:multiLevelType w:val="hybridMultilevel"/>
    <w:tmpl w:val="698C7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593A4D"/>
    <w:multiLevelType w:val="hybridMultilevel"/>
    <w:tmpl w:val="9E26C53E"/>
    <w:lvl w:ilvl="0" w:tplc="5C6E68FA">
      <w:start w:val="1"/>
      <w:numFmt w:val="decimal"/>
      <w:lvlText w:val="%1."/>
      <w:lvlJc w:val="left"/>
      <w:pPr>
        <w:ind w:left="0" w:hanging="293"/>
      </w:pPr>
      <w:rPr>
        <w:rFonts w:ascii="Times New Roman" w:eastAsia="Times New Roman" w:hAnsi="Times New Roman" w:cs="Times New Roman" w:hint="default"/>
        <w:sz w:val="24"/>
        <w:szCs w:val="24"/>
      </w:rPr>
    </w:lvl>
    <w:lvl w:ilvl="1" w:tplc="D688B352">
      <w:start w:val="1"/>
      <w:numFmt w:val="bullet"/>
      <w:lvlText w:val="-"/>
      <w:lvlJc w:val="left"/>
      <w:pPr>
        <w:ind w:left="0" w:hanging="360"/>
      </w:pPr>
      <w:rPr>
        <w:rFonts w:ascii="Times New Roman" w:eastAsia="Times New Roman" w:hAnsi="Times New Roman" w:cs="Times New Roman" w:hint="default"/>
        <w:sz w:val="24"/>
        <w:szCs w:val="24"/>
      </w:rPr>
    </w:lvl>
    <w:lvl w:ilvl="2" w:tplc="F3966DD8">
      <w:start w:val="1"/>
      <w:numFmt w:val="bullet"/>
      <w:lvlText w:val="•"/>
      <w:lvlJc w:val="left"/>
      <w:pPr>
        <w:ind w:left="0" w:firstLine="0"/>
      </w:pPr>
    </w:lvl>
    <w:lvl w:ilvl="3" w:tplc="8816134C">
      <w:start w:val="1"/>
      <w:numFmt w:val="bullet"/>
      <w:lvlText w:val="•"/>
      <w:lvlJc w:val="left"/>
      <w:pPr>
        <w:ind w:left="0" w:firstLine="0"/>
      </w:pPr>
    </w:lvl>
    <w:lvl w:ilvl="4" w:tplc="BE66F472">
      <w:start w:val="1"/>
      <w:numFmt w:val="bullet"/>
      <w:lvlText w:val="•"/>
      <w:lvlJc w:val="left"/>
      <w:pPr>
        <w:ind w:left="0" w:firstLine="0"/>
      </w:pPr>
    </w:lvl>
    <w:lvl w:ilvl="5" w:tplc="814A95CA">
      <w:start w:val="1"/>
      <w:numFmt w:val="bullet"/>
      <w:lvlText w:val="•"/>
      <w:lvlJc w:val="left"/>
      <w:pPr>
        <w:ind w:left="0" w:firstLine="0"/>
      </w:pPr>
    </w:lvl>
    <w:lvl w:ilvl="6" w:tplc="DD06E3FA">
      <w:start w:val="1"/>
      <w:numFmt w:val="bullet"/>
      <w:lvlText w:val="•"/>
      <w:lvlJc w:val="left"/>
      <w:pPr>
        <w:ind w:left="0" w:firstLine="0"/>
      </w:pPr>
    </w:lvl>
    <w:lvl w:ilvl="7" w:tplc="926CB53E">
      <w:start w:val="1"/>
      <w:numFmt w:val="bullet"/>
      <w:lvlText w:val="•"/>
      <w:lvlJc w:val="left"/>
      <w:pPr>
        <w:ind w:left="0" w:firstLine="0"/>
      </w:pPr>
    </w:lvl>
    <w:lvl w:ilvl="8" w:tplc="A654855A">
      <w:start w:val="1"/>
      <w:numFmt w:val="bullet"/>
      <w:lvlText w:val="•"/>
      <w:lvlJc w:val="left"/>
      <w:pPr>
        <w:ind w:left="0" w:firstLine="0"/>
      </w:pPr>
    </w:lvl>
  </w:abstractNum>
  <w:abstractNum w:abstractNumId="14" w15:restartNumberingAfterBreak="0">
    <w:nsid w:val="39CD3F0F"/>
    <w:multiLevelType w:val="hybridMultilevel"/>
    <w:tmpl w:val="AE2C7E24"/>
    <w:lvl w:ilvl="0" w:tplc="40090001">
      <w:start w:val="1"/>
      <w:numFmt w:val="bullet"/>
      <w:lvlText w:val=""/>
      <w:lvlJc w:val="left"/>
      <w:pPr>
        <w:ind w:left="630" w:hanging="360"/>
      </w:pPr>
      <w:rPr>
        <w:rFonts w:ascii="Symbol" w:hAnsi="Symbol" w:hint="default"/>
      </w:rPr>
    </w:lvl>
    <w:lvl w:ilvl="1" w:tplc="40090003" w:tentative="1">
      <w:start w:val="1"/>
      <w:numFmt w:val="bullet"/>
      <w:lvlText w:val="o"/>
      <w:lvlJc w:val="left"/>
      <w:pPr>
        <w:ind w:left="1350" w:hanging="360"/>
      </w:pPr>
      <w:rPr>
        <w:rFonts w:ascii="Courier New" w:hAnsi="Courier New" w:cs="Courier New" w:hint="default"/>
      </w:rPr>
    </w:lvl>
    <w:lvl w:ilvl="2" w:tplc="40090005" w:tentative="1">
      <w:start w:val="1"/>
      <w:numFmt w:val="bullet"/>
      <w:lvlText w:val=""/>
      <w:lvlJc w:val="left"/>
      <w:pPr>
        <w:ind w:left="2070" w:hanging="360"/>
      </w:pPr>
      <w:rPr>
        <w:rFonts w:ascii="Wingdings" w:hAnsi="Wingdings" w:hint="default"/>
      </w:rPr>
    </w:lvl>
    <w:lvl w:ilvl="3" w:tplc="40090001" w:tentative="1">
      <w:start w:val="1"/>
      <w:numFmt w:val="bullet"/>
      <w:lvlText w:val=""/>
      <w:lvlJc w:val="left"/>
      <w:pPr>
        <w:ind w:left="2790" w:hanging="360"/>
      </w:pPr>
      <w:rPr>
        <w:rFonts w:ascii="Symbol" w:hAnsi="Symbol" w:hint="default"/>
      </w:rPr>
    </w:lvl>
    <w:lvl w:ilvl="4" w:tplc="40090003" w:tentative="1">
      <w:start w:val="1"/>
      <w:numFmt w:val="bullet"/>
      <w:lvlText w:val="o"/>
      <w:lvlJc w:val="left"/>
      <w:pPr>
        <w:ind w:left="3510" w:hanging="360"/>
      </w:pPr>
      <w:rPr>
        <w:rFonts w:ascii="Courier New" w:hAnsi="Courier New" w:cs="Courier New" w:hint="default"/>
      </w:rPr>
    </w:lvl>
    <w:lvl w:ilvl="5" w:tplc="40090005" w:tentative="1">
      <w:start w:val="1"/>
      <w:numFmt w:val="bullet"/>
      <w:lvlText w:val=""/>
      <w:lvlJc w:val="left"/>
      <w:pPr>
        <w:ind w:left="4230" w:hanging="360"/>
      </w:pPr>
      <w:rPr>
        <w:rFonts w:ascii="Wingdings" w:hAnsi="Wingdings" w:hint="default"/>
      </w:rPr>
    </w:lvl>
    <w:lvl w:ilvl="6" w:tplc="40090001" w:tentative="1">
      <w:start w:val="1"/>
      <w:numFmt w:val="bullet"/>
      <w:lvlText w:val=""/>
      <w:lvlJc w:val="left"/>
      <w:pPr>
        <w:ind w:left="4950" w:hanging="360"/>
      </w:pPr>
      <w:rPr>
        <w:rFonts w:ascii="Symbol" w:hAnsi="Symbol" w:hint="default"/>
      </w:rPr>
    </w:lvl>
    <w:lvl w:ilvl="7" w:tplc="40090003" w:tentative="1">
      <w:start w:val="1"/>
      <w:numFmt w:val="bullet"/>
      <w:lvlText w:val="o"/>
      <w:lvlJc w:val="left"/>
      <w:pPr>
        <w:ind w:left="5670" w:hanging="360"/>
      </w:pPr>
      <w:rPr>
        <w:rFonts w:ascii="Courier New" w:hAnsi="Courier New" w:cs="Courier New" w:hint="default"/>
      </w:rPr>
    </w:lvl>
    <w:lvl w:ilvl="8" w:tplc="40090005" w:tentative="1">
      <w:start w:val="1"/>
      <w:numFmt w:val="bullet"/>
      <w:lvlText w:val=""/>
      <w:lvlJc w:val="left"/>
      <w:pPr>
        <w:ind w:left="6390" w:hanging="360"/>
      </w:pPr>
      <w:rPr>
        <w:rFonts w:ascii="Wingdings" w:hAnsi="Wingdings" w:hint="default"/>
      </w:rPr>
    </w:lvl>
  </w:abstractNum>
  <w:abstractNum w:abstractNumId="15" w15:restartNumberingAfterBreak="0">
    <w:nsid w:val="3CB66429"/>
    <w:multiLevelType w:val="hybridMultilevel"/>
    <w:tmpl w:val="56E272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2365E21"/>
    <w:multiLevelType w:val="hybridMultilevel"/>
    <w:tmpl w:val="F306CF36"/>
    <w:lvl w:ilvl="0" w:tplc="96F22CF2">
      <w:start w:val="1"/>
      <w:numFmt w:val="decimal"/>
      <w:lvlText w:val="%1."/>
      <w:lvlJc w:val="left"/>
      <w:pPr>
        <w:ind w:left="0" w:firstLine="0"/>
      </w:pPr>
      <w:rPr>
        <w:rFonts w:hint="eastAsia"/>
        <w:b w:val="0"/>
        <w:i w:val="0"/>
        <w:color w:val="000000" w:themeColor="text1"/>
      </w:rPr>
    </w:lvl>
    <w:lvl w:ilvl="1" w:tplc="04090019">
      <w:start w:val="1"/>
      <w:numFmt w:val="lowerLetter"/>
      <w:lvlText w:val="%2."/>
      <w:lvlJc w:val="left"/>
      <w:pPr>
        <w:ind w:left="90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E52F14"/>
    <w:multiLevelType w:val="hybridMultilevel"/>
    <w:tmpl w:val="0206DAC4"/>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E20273"/>
    <w:multiLevelType w:val="hybridMultilevel"/>
    <w:tmpl w:val="5276D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FC2398"/>
    <w:multiLevelType w:val="hybridMultilevel"/>
    <w:tmpl w:val="908AA250"/>
    <w:lvl w:ilvl="0" w:tplc="04090001">
      <w:start w:val="1"/>
      <w:numFmt w:val="bullet"/>
      <w:lvlText w:val=""/>
      <w:lvlJc w:val="left"/>
      <w:pPr>
        <w:ind w:left="720" w:hanging="360"/>
      </w:pPr>
      <w:rPr>
        <w:rFonts w:ascii="Symbol" w:hAnsi="Symbol" w:hint="default"/>
      </w:rPr>
    </w:lvl>
    <w:lvl w:ilvl="1" w:tplc="A86CAD34">
      <w:numFmt w:val="bullet"/>
      <w:lvlText w:val="•"/>
      <w:lvlJc w:val="left"/>
      <w:pPr>
        <w:ind w:left="1440" w:hanging="360"/>
      </w:pPr>
      <w:rPr>
        <w:rFonts w:ascii="Times New Roman" w:eastAsia="Times New Roman" w:hAnsi="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6D0E6D"/>
    <w:multiLevelType w:val="hybridMultilevel"/>
    <w:tmpl w:val="3F18C88A"/>
    <w:lvl w:ilvl="0" w:tplc="69C04CF2">
      <w:start w:val="48"/>
      <w:numFmt w:val="bullet"/>
      <w:lvlText w:val="-"/>
      <w:lvlJc w:val="left"/>
      <w:pPr>
        <w:ind w:left="990" w:hanging="360"/>
      </w:pPr>
      <w:rPr>
        <w:rFonts w:ascii="Times New Roman" w:eastAsiaTheme="minorEastAsia"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1" w15:restartNumberingAfterBreak="0">
    <w:nsid w:val="51B37E9D"/>
    <w:multiLevelType w:val="multilevel"/>
    <w:tmpl w:val="AAEA40F2"/>
    <w:lvl w:ilvl="0">
      <w:start w:val="1"/>
      <w:numFmt w:val="decimal"/>
      <w:pStyle w:val="Heading1"/>
      <w:lvlText w:val="%1."/>
      <w:lvlJc w:val="left"/>
      <w:pPr>
        <w:ind w:left="432" w:hanging="432"/>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pStyle w:val="Heading2"/>
      <w:lvlText w:val="%2."/>
      <w:lvlJc w:val="left"/>
      <w:pPr>
        <w:ind w:left="576" w:hanging="576"/>
      </w:pPr>
      <w:rPr>
        <w:rFonts w:ascii="Times New Roman" w:hAnsi="Times New Roman" w:cs="Times New Roman" w:hint="default"/>
        <w:b/>
        <w:i w:val="0"/>
        <w:sz w:val="20"/>
        <w:szCs w:val="22"/>
      </w:rPr>
    </w:lvl>
    <w:lvl w:ilvl="2">
      <w:start w:val="1"/>
      <w:numFmt w:val="none"/>
      <w:pStyle w:val="Heading3"/>
      <w:lvlText w:val=""/>
      <w:lvlJc w:val="left"/>
      <w:pPr>
        <w:ind w:left="720" w:hanging="720"/>
      </w:pPr>
      <w:rPr>
        <w:rFonts w:hint="eastAsia"/>
      </w:rPr>
    </w:lvl>
    <w:lvl w:ilvl="3">
      <w:start w:val="1"/>
      <w:numFmt w:val="decimal"/>
      <w:pStyle w:val="Heading4"/>
      <w:lvlText w:val="%1.%2.%3.%4"/>
      <w:lvlJc w:val="left"/>
      <w:pPr>
        <w:ind w:left="864" w:hanging="864"/>
      </w:pPr>
      <w:rPr>
        <w:rFonts w:hint="eastAsia"/>
      </w:rPr>
    </w:lvl>
    <w:lvl w:ilvl="4">
      <w:start w:val="1"/>
      <w:numFmt w:val="decimal"/>
      <w:pStyle w:val="Heading5"/>
      <w:lvlText w:val="%1.%2.%3.%4.%5"/>
      <w:lvlJc w:val="left"/>
      <w:pPr>
        <w:ind w:left="1008" w:hanging="1008"/>
      </w:pPr>
      <w:rPr>
        <w:rFonts w:hint="eastAsia"/>
      </w:rPr>
    </w:lvl>
    <w:lvl w:ilvl="5">
      <w:start w:val="1"/>
      <w:numFmt w:val="decimal"/>
      <w:pStyle w:val="Heading6"/>
      <w:lvlText w:val="%1.%2.%3.%4.%5.%6"/>
      <w:lvlJc w:val="left"/>
      <w:pPr>
        <w:ind w:left="1152" w:hanging="1152"/>
      </w:pPr>
      <w:rPr>
        <w:rFonts w:hint="eastAsia"/>
      </w:rPr>
    </w:lvl>
    <w:lvl w:ilvl="6">
      <w:start w:val="1"/>
      <w:numFmt w:val="decimal"/>
      <w:pStyle w:val="Heading7"/>
      <w:lvlText w:val="%1.%2.%3.%4.%5.%6.%7"/>
      <w:lvlJc w:val="left"/>
      <w:pPr>
        <w:ind w:left="1296" w:hanging="1296"/>
      </w:pPr>
      <w:rPr>
        <w:rFonts w:hint="eastAsia"/>
      </w:rPr>
    </w:lvl>
    <w:lvl w:ilvl="7">
      <w:start w:val="1"/>
      <w:numFmt w:val="decimal"/>
      <w:pStyle w:val="Heading8"/>
      <w:lvlText w:val="%1.%2.%3.%4.%5.%6.%7.%8"/>
      <w:lvlJc w:val="left"/>
      <w:pPr>
        <w:ind w:left="1440" w:hanging="1440"/>
      </w:pPr>
      <w:rPr>
        <w:rFonts w:hint="eastAsia"/>
      </w:rPr>
    </w:lvl>
    <w:lvl w:ilvl="8">
      <w:start w:val="1"/>
      <w:numFmt w:val="decimal"/>
      <w:pStyle w:val="Heading9"/>
      <w:lvlText w:val="%1.%2.%3.%4.%5.%6.%7.%8.%9"/>
      <w:lvlJc w:val="left"/>
      <w:pPr>
        <w:ind w:left="1584" w:hanging="1584"/>
      </w:pPr>
      <w:rPr>
        <w:rFonts w:hint="eastAsia"/>
      </w:rPr>
    </w:lvl>
  </w:abstractNum>
  <w:abstractNum w:abstractNumId="22" w15:restartNumberingAfterBreak="0">
    <w:nsid w:val="57663AFB"/>
    <w:multiLevelType w:val="hybridMultilevel"/>
    <w:tmpl w:val="BADACED4"/>
    <w:lvl w:ilvl="0" w:tplc="0409000F">
      <w:start w:val="1"/>
      <w:numFmt w:val="decimal"/>
      <w:lvlText w:val="%1."/>
      <w:lvlJc w:val="left"/>
      <w:pPr>
        <w:ind w:left="720" w:hanging="360"/>
      </w:pPr>
    </w:lvl>
    <w:lvl w:ilvl="1" w:tplc="30AA68EA">
      <w:start w:val="1"/>
      <w:numFmt w:val="lowerLetter"/>
      <w:lvlText w:val="%2."/>
      <w:lvlJc w:val="left"/>
      <w:pPr>
        <w:ind w:left="360" w:hanging="360"/>
      </w:pPr>
      <w:rPr>
        <w:b/>
        <w:sz w:val="24"/>
        <w:szCs w:val="24"/>
      </w:rPr>
    </w:lvl>
    <w:lvl w:ilvl="2" w:tplc="40090001">
      <w:start w:val="1"/>
      <w:numFmt w:val="bullet"/>
      <w:lvlText w:val=""/>
      <w:lvlJc w:val="left"/>
      <w:pPr>
        <w:ind w:left="2160" w:hanging="180"/>
      </w:pPr>
      <w:rPr>
        <w:rFonts w:ascii="Symbol" w:hAnsi="Symbol" w:hint="default"/>
      </w:rPr>
    </w:lvl>
    <w:lvl w:ilvl="3" w:tplc="40090003">
      <w:start w:val="1"/>
      <w:numFmt w:val="bullet"/>
      <w:lvlText w:val="o"/>
      <w:lvlJc w:val="left"/>
      <w:pPr>
        <w:ind w:left="2880" w:hanging="360"/>
      </w:pPr>
      <w:rPr>
        <w:rFonts w:ascii="Courier New" w:hAnsi="Courier New" w:cs="Courier New"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FD194E"/>
    <w:multiLevelType w:val="hybridMultilevel"/>
    <w:tmpl w:val="ABCAFF28"/>
    <w:lvl w:ilvl="0" w:tplc="04090005">
      <w:start w:val="1"/>
      <w:numFmt w:val="bullet"/>
      <w:lvlText w:val=""/>
      <w:lvlJc w:val="left"/>
      <w:pPr>
        <w:ind w:left="720" w:hanging="360"/>
      </w:pPr>
      <w:rPr>
        <w:rFonts w:ascii="Wingdings" w:hAnsi="Wingdings" w:hint="default"/>
      </w:rPr>
    </w:lvl>
    <w:lvl w:ilvl="1" w:tplc="386E4458">
      <w:numFmt w:val="bullet"/>
      <w:lvlText w:val="-"/>
      <w:lvlJc w:val="left"/>
      <w:pPr>
        <w:ind w:left="1440" w:hanging="360"/>
      </w:pPr>
      <w:rPr>
        <w:rFonts w:ascii="Times New Roman" w:eastAsiaTheme="minorHAnsi"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1DF706E"/>
    <w:multiLevelType w:val="hybridMultilevel"/>
    <w:tmpl w:val="36ACE850"/>
    <w:lvl w:ilvl="0" w:tplc="0409000F">
      <w:start w:val="1"/>
      <w:numFmt w:val="decimal"/>
      <w:lvlText w:val="%1."/>
      <w:lvlJc w:val="left"/>
      <w:pPr>
        <w:ind w:left="720" w:hanging="360"/>
      </w:pPr>
    </w:lvl>
    <w:lvl w:ilvl="1" w:tplc="DF822B7A">
      <w:start w:val="1"/>
      <w:numFmt w:val="decimal"/>
      <w:pStyle w:val="aiibpara"/>
      <w:lvlText w:val="%2."/>
      <w:lvlJc w:val="left"/>
      <w:pPr>
        <w:ind w:left="1440" w:hanging="360"/>
      </w:pPr>
    </w:lvl>
    <w:lvl w:ilvl="2" w:tplc="A356C1CC">
      <w:start w:val="1"/>
      <w:numFmt w:val="lowerRoman"/>
      <w:lvlText w:val="%3."/>
      <w:lvlJc w:val="left"/>
      <w:pPr>
        <w:ind w:left="2700" w:hanging="720"/>
      </w:pPr>
      <w:rPr>
        <w:rFonts w:ascii="Times New Roman" w:eastAsia="Times New Roman" w:hAnsi="Times New Roman" w:cs="Times New Roman" w:hint="default"/>
        <w:sz w:val="24"/>
      </w:rPr>
    </w:lvl>
    <w:lvl w:ilvl="3" w:tplc="E97CFA40">
      <w:start w:val="1"/>
      <w:numFmt w:val="lowerLetter"/>
      <w:lvlText w:val="(%4)"/>
      <w:lvlJc w:val="left"/>
      <w:pPr>
        <w:ind w:left="3240" w:hanging="720"/>
      </w:pPr>
    </w:lvl>
    <w:lvl w:ilvl="4" w:tplc="3B244A4E">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667E37AA"/>
    <w:multiLevelType w:val="hybridMultilevel"/>
    <w:tmpl w:val="3D928A0C"/>
    <w:lvl w:ilvl="0" w:tplc="73FCF322">
      <w:start w:val="1"/>
      <w:numFmt w:val="decimal"/>
      <w:lvlText w:val="%1."/>
      <w:lvlJc w:val="left"/>
      <w:pPr>
        <w:ind w:left="0" w:firstLine="0"/>
      </w:pPr>
      <w:rPr>
        <w:rFonts w:hint="eastAsia"/>
        <w:b/>
        <w:bCs w:val="0"/>
        <w:i w:val="0"/>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C31906"/>
    <w:multiLevelType w:val="hybridMultilevel"/>
    <w:tmpl w:val="72361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F76F95"/>
    <w:multiLevelType w:val="hybridMultilevel"/>
    <w:tmpl w:val="ACEA0E76"/>
    <w:lvl w:ilvl="0" w:tplc="04090001">
      <w:start w:val="1"/>
      <w:numFmt w:val="bullet"/>
      <w:pStyle w:val="List-bullet-1"/>
      <w:lvlText w:val=""/>
      <w:lvlJc w:val="left"/>
      <w:pPr>
        <w:tabs>
          <w:tab w:val="num" w:pos="566"/>
        </w:tabs>
        <w:ind w:left="566" w:hanging="283"/>
      </w:pPr>
      <w:rPr>
        <w:rFonts w:ascii="Symbol" w:hAnsi="Symbol" w:hint="default"/>
        <w:color w:val="auto"/>
        <w:sz w:val="20"/>
      </w:rPr>
    </w:lvl>
    <w:lvl w:ilvl="1" w:tplc="04090003">
      <w:start w:val="1"/>
      <w:numFmt w:val="bullet"/>
      <w:lvlText w:val="-"/>
      <w:lvlJc w:val="left"/>
      <w:pPr>
        <w:tabs>
          <w:tab w:val="num" w:pos="1647"/>
        </w:tabs>
        <w:ind w:left="1647" w:hanging="284"/>
      </w:pPr>
      <w:rPr>
        <w:rFonts w:ascii="Times New Roman" w:eastAsia="Times New Roman" w:hAnsi="Times New Roman" w:hint="default"/>
        <w:color w:val="auto"/>
        <w:sz w:val="20"/>
      </w:rPr>
    </w:lvl>
    <w:lvl w:ilvl="2" w:tplc="04090005" w:tentative="1">
      <w:start w:val="1"/>
      <w:numFmt w:val="bullet"/>
      <w:lvlText w:val=""/>
      <w:lvlJc w:val="left"/>
      <w:pPr>
        <w:tabs>
          <w:tab w:val="num" w:pos="2443"/>
        </w:tabs>
        <w:ind w:left="2443" w:hanging="360"/>
      </w:pPr>
      <w:rPr>
        <w:rFonts w:ascii="Wingdings" w:hAnsi="Wingdings" w:hint="default"/>
      </w:rPr>
    </w:lvl>
    <w:lvl w:ilvl="3" w:tplc="04090001" w:tentative="1">
      <w:start w:val="1"/>
      <w:numFmt w:val="bullet"/>
      <w:lvlText w:val=""/>
      <w:lvlJc w:val="left"/>
      <w:pPr>
        <w:tabs>
          <w:tab w:val="num" w:pos="3163"/>
        </w:tabs>
        <w:ind w:left="3163" w:hanging="360"/>
      </w:pPr>
      <w:rPr>
        <w:rFonts w:ascii="Symbol" w:hAnsi="Symbol" w:hint="default"/>
      </w:rPr>
    </w:lvl>
    <w:lvl w:ilvl="4" w:tplc="04090003" w:tentative="1">
      <w:start w:val="1"/>
      <w:numFmt w:val="bullet"/>
      <w:lvlText w:val="o"/>
      <w:lvlJc w:val="left"/>
      <w:pPr>
        <w:tabs>
          <w:tab w:val="num" w:pos="3883"/>
        </w:tabs>
        <w:ind w:left="3883" w:hanging="360"/>
      </w:pPr>
      <w:rPr>
        <w:rFonts w:ascii="Courier New" w:hAnsi="Courier New" w:hint="default"/>
      </w:rPr>
    </w:lvl>
    <w:lvl w:ilvl="5" w:tplc="04090005" w:tentative="1">
      <w:start w:val="1"/>
      <w:numFmt w:val="bullet"/>
      <w:lvlText w:val=""/>
      <w:lvlJc w:val="left"/>
      <w:pPr>
        <w:tabs>
          <w:tab w:val="num" w:pos="4603"/>
        </w:tabs>
        <w:ind w:left="4603" w:hanging="360"/>
      </w:pPr>
      <w:rPr>
        <w:rFonts w:ascii="Wingdings" w:hAnsi="Wingdings" w:hint="default"/>
      </w:rPr>
    </w:lvl>
    <w:lvl w:ilvl="6" w:tplc="04090001" w:tentative="1">
      <w:start w:val="1"/>
      <w:numFmt w:val="bullet"/>
      <w:lvlText w:val=""/>
      <w:lvlJc w:val="left"/>
      <w:pPr>
        <w:tabs>
          <w:tab w:val="num" w:pos="5323"/>
        </w:tabs>
        <w:ind w:left="5323" w:hanging="360"/>
      </w:pPr>
      <w:rPr>
        <w:rFonts w:ascii="Symbol" w:hAnsi="Symbol" w:hint="default"/>
      </w:rPr>
    </w:lvl>
    <w:lvl w:ilvl="7" w:tplc="04090003" w:tentative="1">
      <w:start w:val="1"/>
      <w:numFmt w:val="bullet"/>
      <w:lvlText w:val="o"/>
      <w:lvlJc w:val="left"/>
      <w:pPr>
        <w:tabs>
          <w:tab w:val="num" w:pos="6043"/>
        </w:tabs>
        <w:ind w:left="6043" w:hanging="360"/>
      </w:pPr>
      <w:rPr>
        <w:rFonts w:ascii="Courier New" w:hAnsi="Courier New" w:hint="default"/>
      </w:rPr>
    </w:lvl>
    <w:lvl w:ilvl="8" w:tplc="04090005" w:tentative="1">
      <w:start w:val="1"/>
      <w:numFmt w:val="bullet"/>
      <w:lvlText w:val=""/>
      <w:lvlJc w:val="left"/>
      <w:pPr>
        <w:tabs>
          <w:tab w:val="num" w:pos="6763"/>
        </w:tabs>
        <w:ind w:left="6763" w:hanging="360"/>
      </w:pPr>
      <w:rPr>
        <w:rFonts w:ascii="Wingdings" w:hAnsi="Wingdings" w:hint="default"/>
      </w:rPr>
    </w:lvl>
  </w:abstractNum>
  <w:abstractNum w:abstractNumId="28" w15:restartNumberingAfterBreak="0">
    <w:nsid w:val="689C7DD7"/>
    <w:multiLevelType w:val="hybridMultilevel"/>
    <w:tmpl w:val="842E6E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45418D"/>
    <w:multiLevelType w:val="hybridMultilevel"/>
    <w:tmpl w:val="04E623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6F76FE"/>
    <w:multiLevelType w:val="hybridMultilevel"/>
    <w:tmpl w:val="5672A704"/>
    <w:lvl w:ilvl="0" w:tplc="BFE8D5C6">
      <w:start w:val="1"/>
      <w:numFmt w:val="decimal"/>
      <w:lvlText w:val="%1."/>
      <w:lvlJc w:val="left"/>
      <w:pPr>
        <w:ind w:left="630" w:hanging="360"/>
      </w:pPr>
      <w:rPr>
        <w:rFonts w:ascii="Times New Roman" w:hAnsi="Times New Roman" w:cs="Times New Roman" w:hint="default"/>
        <w:b w:val="0"/>
        <w:i w:val="0"/>
        <w:color w:val="000000" w:themeColor="text1"/>
        <w:sz w:val="24"/>
        <w:szCs w:val="24"/>
      </w:rPr>
    </w:lvl>
    <w:lvl w:ilvl="1" w:tplc="318628D8">
      <w:numFmt w:val="bullet"/>
      <w:pStyle w:val="Heading2After6pt"/>
      <w:lvlText w:val="•"/>
      <w:lvlJc w:val="left"/>
      <w:pPr>
        <w:ind w:left="630" w:hanging="360"/>
      </w:pPr>
      <w:rPr>
        <w:rFonts w:ascii="Times New Roman" w:eastAsiaTheme="minorEastAsia" w:hAnsi="Times New Roman" w:cs="Times New Roman" w:hint="default"/>
      </w:rPr>
    </w:lvl>
    <w:lvl w:ilvl="2" w:tplc="B716389C">
      <w:start w:val="1"/>
      <w:numFmt w:val="lowerRoman"/>
      <w:lvlText w:val="(%3)"/>
      <w:lvlJc w:val="left"/>
      <w:pPr>
        <w:ind w:left="5220" w:hanging="720"/>
      </w:pPr>
      <w:rPr>
        <w:rFonts w:hint="default"/>
        <w:b w:val="0"/>
      </w:r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1" w15:restartNumberingAfterBreak="0">
    <w:nsid w:val="6B624C18"/>
    <w:multiLevelType w:val="hybridMultilevel"/>
    <w:tmpl w:val="11FC554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02E75ED"/>
    <w:multiLevelType w:val="hybridMultilevel"/>
    <w:tmpl w:val="98D80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FC7F58"/>
    <w:multiLevelType w:val="hybridMultilevel"/>
    <w:tmpl w:val="83A26DCC"/>
    <w:lvl w:ilvl="0" w:tplc="AF18C92A">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60028332">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1"/>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10"/>
  </w:num>
  <w:num w:numId="6">
    <w:abstractNumId w:val="27"/>
  </w:num>
  <w:num w:numId="7">
    <w:abstractNumId w:val="22"/>
  </w:num>
  <w:num w:numId="8">
    <w:abstractNumId w:val="14"/>
  </w:num>
  <w:num w:numId="9">
    <w:abstractNumId w:val="5"/>
  </w:num>
  <w:num w:numId="10">
    <w:abstractNumId w:val="3"/>
  </w:num>
  <w:num w:numId="11">
    <w:abstractNumId w:val="16"/>
  </w:num>
  <w:num w:numId="12">
    <w:abstractNumId w:val="8"/>
  </w:num>
  <w:num w:numId="13">
    <w:abstractNumId w:val="19"/>
  </w:num>
  <w:num w:numId="14">
    <w:abstractNumId w:val="20"/>
  </w:num>
  <w:num w:numId="15">
    <w:abstractNumId w:val="1"/>
  </w:num>
  <w:num w:numId="16">
    <w:abstractNumId w:val="2"/>
  </w:num>
  <w:num w:numId="17">
    <w:abstractNumId w:val="7"/>
  </w:num>
  <w:num w:numId="18">
    <w:abstractNumId w:val="0"/>
  </w:num>
  <w:num w:numId="19">
    <w:abstractNumId w:val="17"/>
  </w:num>
  <w:num w:numId="20">
    <w:abstractNumId w:val="18"/>
  </w:num>
  <w:num w:numId="21">
    <w:abstractNumId w:val="32"/>
  </w:num>
  <w:num w:numId="22">
    <w:abstractNumId w:val="12"/>
  </w:num>
  <w:num w:numId="23">
    <w:abstractNumId w:val="26"/>
  </w:num>
  <w:num w:numId="24">
    <w:abstractNumId w:val="4"/>
  </w:num>
  <w:num w:numId="25">
    <w:abstractNumId w:val="33"/>
  </w:num>
  <w:num w:numId="26">
    <w:abstractNumId w:val="31"/>
  </w:num>
  <w:num w:numId="27">
    <w:abstractNumId w:val="15"/>
  </w:num>
  <w:num w:numId="28">
    <w:abstractNumId w:val="11"/>
  </w:num>
  <w:num w:numId="29">
    <w:abstractNumId w:val="23"/>
  </w:num>
  <w:num w:numId="30">
    <w:abstractNumId w:val="9"/>
  </w:num>
  <w:num w:numId="31">
    <w:abstractNumId w:val="6"/>
  </w:num>
  <w:num w:numId="32">
    <w:abstractNumId w:val="29"/>
  </w:num>
  <w:num w:numId="33">
    <w:abstractNumId w:val="6"/>
  </w:num>
  <w:num w:numId="34">
    <w:abstractNumId w:val="28"/>
  </w:num>
  <w:num w:numId="35">
    <w:abstractNumId w:val="13"/>
    <w:lvlOverride w:ilvl="0">
      <w:startOverride w:val="1"/>
    </w:lvlOverride>
    <w:lvlOverride w:ilvl="1"/>
    <w:lvlOverride w:ilvl="2"/>
    <w:lvlOverride w:ilvl="3"/>
    <w:lvlOverride w:ilvl="4"/>
    <w:lvlOverride w:ilvl="5"/>
    <w:lvlOverride w:ilvl="6"/>
    <w:lvlOverride w:ilvl="7"/>
    <w:lvlOverride w:ilv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MysbAws7AwNzE0NDRW0lEKTi0uzszPAykwrgUAT51mWSwAAAA="/>
  </w:docVars>
  <w:rsids>
    <w:rsidRoot w:val="005C6CD9"/>
    <w:rsid w:val="00001653"/>
    <w:rsid w:val="000072C2"/>
    <w:rsid w:val="000114A3"/>
    <w:rsid w:val="000166C8"/>
    <w:rsid w:val="00032511"/>
    <w:rsid w:val="00032EE0"/>
    <w:rsid w:val="00034241"/>
    <w:rsid w:val="00036D86"/>
    <w:rsid w:val="00037487"/>
    <w:rsid w:val="00040917"/>
    <w:rsid w:val="000427D7"/>
    <w:rsid w:val="000435A5"/>
    <w:rsid w:val="000448DB"/>
    <w:rsid w:val="00052680"/>
    <w:rsid w:val="00057330"/>
    <w:rsid w:val="00060D67"/>
    <w:rsid w:val="00063091"/>
    <w:rsid w:val="00065F88"/>
    <w:rsid w:val="00073AE7"/>
    <w:rsid w:val="00080B56"/>
    <w:rsid w:val="00081379"/>
    <w:rsid w:val="000828FA"/>
    <w:rsid w:val="00085997"/>
    <w:rsid w:val="000861C6"/>
    <w:rsid w:val="00087127"/>
    <w:rsid w:val="0008724C"/>
    <w:rsid w:val="00087A29"/>
    <w:rsid w:val="000902FA"/>
    <w:rsid w:val="0009056A"/>
    <w:rsid w:val="00090D23"/>
    <w:rsid w:val="000958C0"/>
    <w:rsid w:val="00096D8B"/>
    <w:rsid w:val="000971C0"/>
    <w:rsid w:val="000A08FC"/>
    <w:rsid w:val="000A1619"/>
    <w:rsid w:val="000A664E"/>
    <w:rsid w:val="000B0058"/>
    <w:rsid w:val="000B1F95"/>
    <w:rsid w:val="000C05B6"/>
    <w:rsid w:val="000C1E3B"/>
    <w:rsid w:val="000C6FBE"/>
    <w:rsid w:val="000D09B4"/>
    <w:rsid w:val="000D2530"/>
    <w:rsid w:val="000D339E"/>
    <w:rsid w:val="000E0B64"/>
    <w:rsid w:val="000E0DFF"/>
    <w:rsid w:val="000E392A"/>
    <w:rsid w:val="000E519D"/>
    <w:rsid w:val="000F33DF"/>
    <w:rsid w:val="000F5555"/>
    <w:rsid w:val="000F56E6"/>
    <w:rsid w:val="00102EFF"/>
    <w:rsid w:val="001048DA"/>
    <w:rsid w:val="001103B5"/>
    <w:rsid w:val="001123BA"/>
    <w:rsid w:val="00113866"/>
    <w:rsid w:val="00115116"/>
    <w:rsid w:val="00127732"/>
    <w:rsid w:val="00130D13"/>
    <w:rsid w:val="001333F3"/>
    <w:rsid w:val="00137BF6"/>
    <w:rsid w:val="001428B7"/>
    <w:rsid w:val="00150172"/>
    <w:rsid w:val="0015270D"/>
    <w:rsid w:val="001528B2"/>
    <w:rsid w:val="00155AEE"/>
    <w:rsid w:val="0016013B"/>
    <w:rsid w:val="001630B5"/>
    <w:rsid w:val="00163B5D"/>
    <w:rsid w:val="00164688"/>
    <w:rsid w:val="00170D98"/>
    <w:rsid w:val="00171114"/>
    <w:rsid w:val="0017339D"/>
    <w:rsid w:val="00175176"/>
    <w:rsid w:val="00176F20"/>
    <w:rsid w:val="001774CD"/>
    <w:rsid w:val="001777E0"/>
    <w:rsid w:val="0018039B"/>
    <w:rsid w:val="00182600"/>
    <w:rsid w:val="00184043"/>
    <w:rsid w:val="001852E3"/>
    <w:rsid w:val="0019257B"/>
    <w:rsid w:val="0019272C"/>
    <w:rsid w:val="00194DE6"/>
    <w:rsid w:val="001A41C5"/>
    <w:rsid w:val="001A57CA"/>
    <w:rsid w:val="001A750A"/>
    <w:rsid w:val="001B1974"/>
    <w:rsid w:val="001B212F"/>
    <w:rsid w:val="001B6FC4"/>
    <w:rsid w:val="001C0D3C"/>
    <w:rsid w:val="001C56F9"/>
    <w:rsid w:val="001C5966"/>
    <w:rsid w:val="001C756B"/>
    <w:rsid w:val="001D11A7"/>
    <w:rsid w:val="001D4603"/>
    <w:rsid w:val="001D64D6"/>
    <w:rsid w:val="001D7FC4"/>
    <w:rsid w:val="001E2666"/>
    <w:rsid w:val="001F18FC"/>
    <w:rsid w:val="00200C92"/>
    <w:rsid w:val="002021C4"/>
    <w:rsid w:val="00203527"/>
    <w:rsid w:val="00204DFD"/>
    <w:rsid w:val="002104B2"/>
    <w:rsid w:val="00210706"/>
    <w:rsid w:val="002149E1"/>
    <w:rsid w:val="00215893"/>
    <w:rsid w:val="00217C90"/>
    <w:rsid w:val="0022069F"/>
    <w:rsid w:val="0022189A"/>
    <w:rsid w:val="002245A9"/>
    <w:rsid w:val="00225E65"/>
    <w:rsid w:val="00225ED8"/>
    <w:rsid w:val="00227265"/>
    <w:rsid w:val="00230BE5"/>
    <w:rsid w:val="00230C66"/>
    <w:rsid w:val="0023427E"/>
    <w:rsid w:val="0023511E"/>
    <w:rsid w:val="00235A8B"/>
    <w:rsid w:val="00246C40"/>
    <w:rsid w:val="002518D1"/>
    <w:rsid w:val="00253E0D"/>
    <w:rsid w:val="00255587"/>
    <w:rsid w:val="00264A83"/>
    <w:rsid w:val="00265E7C"/>
    <w:rsid w:val="002673AA"/>
    <w:rsid w:val="002761DB"/>
    <w:rsid w:val="0028608C"/>
    <w:rsid w:val="00286ACB"/>
    <w:rsid w:val="00286D65"/>
    <w:rsid w:val="0029086B"/>
    <w:rsid w:val="002916A2"/>
    <w:rsid w:val="002939FB"/>
    <w:rsid w:val="00294FDF"/>
    <w:rsid w:val="00295418"/>
    <w:rsid w:val="002958C8"/>
    <w:rsid w:val="0029624E"/>
    <w:rsid w:val="002A3CD5"/>
    <w:rsid w:val="002A6777"/>
    <w:rsid w:val="002B281C"/>
    <w:rsid w:val="002B3752"/>
    <w:rsid w:val="002C1D0E"/>
    <w:rsid w:val="002C1E51"/>
    <w:rsid w:val="002C268D"/>
    <w:rsid w:val="002C2C24"/>
    <w:rsid w:val="002C6890"/>
    <w:rsid w:val="002C6B68"/>
    <w:rsid w:val="002D222D"/>
    <w:rsid w:val="002D3A25"/>
    <w:rsid w:val="002D4B34"/>
    <w:rsid w:val="002D4F0B"/>
    <w:rsid w:val="002D65ED"/>
    <w:rsid w:val="002E2D90"/>
    <w:rsid w:val="002E3CD0"/>
    <w:rsid w:val="002E5870"/>
    <w:rsid w:val="002F0A17"/>
    <w:rsid w:val="002F100F"/>
    <w:rsid w:val="002F176B"/>
    <w:rsid w:val="002F4C40"/>
    <w:rsid w:val="002F6C11"/>
    <w:rsid w:val="0030242D"/>
    <w:rsid w:val="003064B2"/>
    <w:rsid w:val="0030701E"/>
    <w:rsid w:val="00307DF0"/>
    <w:rsid w:val="003102C4"/>
    <w:rsid w:val="0031108C"/>
    <w:rsid w:val="00312B06"/>
    <w:rsid w:val="003153A4"/>
    <w:rsid w:val="0031546B"/>
    <w:rsid w:val="00317313"/>
    <w:rsid w:val="00317C6E"/>
    <w:rsid w:val="00317CF2"/>
    <w:rsid w:val="00320A31"/>
    <w:rsid w:val="003220F3"/>
    <w:rsid w:val="00322344"/>
    <w:rsid w:val="00326EE3"/>
    <w:rsid w:val="00331918"/>
    <w:rsid w:val="00333533"/>
    <w:rsid w:val="0033672E"/>
    <w:rsid w:val="00341FDD"/>
    <w:rsid w:val="003424E3"/>
    <w:rsid w:val="0034323D"/>
    <w:rsid w:val="00347F7D"/>
    <w:rsid w:val="00350059"/>
    <w:rsid w:val="00353463"/>
    <w:rsid w:val="00361204"/>
    <w:rsid w:val="003633DB"/>
    <w:rsid w:val="00363E43"/>
    <w:rsid w:val="00364A88"/>
    <w:rsid w:val="00367549"/>
    <w:rsid w:val="0037424B"/>
    <w:rsid w:val="00375BF9"/>
    <w:rsid w:val="00382236"/>
    <w:rsid w:val="00382BB4"/>
    <w:rsid w:val="0038545A"/>
    <w:rsid w:val="00387BF8"/>
    <w:rsid w:val="00391FB1"/>
    <w:rsid w:val="00393D7B"/>
    <w:rsid w:val="00394105"/>
    <w:rsid w:val="0039540E"/>
    <w:rsid w:val="003A1BE1"/>
    <w:rsid w:val="003A6184"/>
    <w:rsid w:val="003B09E6"/>
    <w:rsid w:val="003B193E"/>
    <w:rsid w:val="003B1CB4"/>
    <w:rsid w:val="003B5D15"/>
    <w:rsid w:val="003B6182"/>
    <w:rsid w:val="003C3D0B"/>
    <w:rsid w:val="003C5E85"/>
    <w:rsid w:val="003C5F35"/>
    <w:rsid w:val="003D2F84"/>
    <w:rsid w:val="003D3FC9"/>
    <w:rsid w:val="003D421E"/>
    <w:rsid w:val="003D7A51"/>
    <w:rsid w:val="003E6827"/>
    <w:rsid w:val="003F0AEA"/>
    <w:rsid w:val="003F1E85"/>
    <w:rsid w:val="003F2743"/>
    <w:rsid w:val="003F5998"/>
    <w:rsid w:val="003F76BC"/>
    <w:rsid w:val="00402528"/>
    <w:rsid w:val="0040570E"/>
    <w:rsid w:val="004075EF"/>
    <w:rsid w:val="00411D99"/>
    <w:rsid w:val="00413AC7"/>
    <w:rsid w:val="0041645E"/>
    <w:rsid w:val="00416603"/>
    <w:rsid w:val="004206DD"/>
    <w:rsid w:val="004279BF"/>
    <w:rsid w:val="00427DA4"/>
    <w:rsid w:val="004365D5"/>
    <w:rsid w:val="00440FB4"/>
    <w:rsid w:val="004426DB"/>
    <w:rsid w:val="00446E35"/>
    <w:rsid w:val="00447250"/>
    <w:rsid w:val="00456BD2"/>
    <w:rsid w:val="00456FD8"/>
    <w:rsid w:val="0046001A"/>
    <w:rsid w:val="0046700D"/>
    <w:rsid w:val="004712AD"/>
    <w:rsid w:val="004725C3"/>
    <w:rsid w:val="00472B76"/>
    <w:rsid w:val="004738B6"/>
    <w:rsid w:val="00474D8E"/>
    <w:rsid w:val="004761F9"/>
    <w:rsid w:val="0047628C"/>
    <w:rsid w:val="00476E9D"/>
    <w:rsid w:val="00481552"/>
    <w:rsid w:val="004830A5"/>
    <w:rsid w:val="0048624D"/>
    <w:rsid w:val="004875FF"/>
    <w:rsid w:val="00490346"/>
    <w:rsid w:val="004941C6"/>
    <w:rsid w:val="00497E34"/>
    <w:rsid w:val="004A0114"/>
    <w:rsid w:val="004A39C8"/>
    <w:rsid w:val="004A3A42"/>
    <w:rsid w:val="004A45D2"/>
    <w:rsid w:val="004B21EA"/>
    <w:rsid w:val="004B5532"/>
    <w:rsid w:val="004B55B4"/>
    <w:rsid w:val="004B5910"/>
    <w:rsid w:val="004B6D06"/>
    <w:rsid w:val="004B7AE9"/>
    <w:rsid w:val="004B7C38"/>
    <w:rsid w:val="004C272A"/>
    <w:rsid w:val="004C477A"/>
    <w:rsid w:val="004C66E4"/>
    <w:rsid w:val="004C6D47"/>
    <w:rsid w:val="004C7929"/>
    <w:rsid w:val="004D255E"/>
    <w:rsid w:val="004D28DB"/>
    <w:rsid w:val="004D2D31"/>
    <w:rsid w:val="004E2368"/>
    <w:rsid w:val="004E32B0"/>
    <w:rsid w:val="004E431B"/>
    <w:rsid w:val="004E4F31"/>
    <w:rsid w:val="004E5480"/>
    <w:rsid w:val="004E6643"/>
    <w:rsid w:val="004E6D27"/>
    <w:rsid w:val="004F34CD"/>
    <w:rsid w:val="004F7F70"/>
    <w:rsid w:val="005002E0"/>
    <w:rsid w:val="00501B4A"/>
    <w:rsid w:val="00510921"/>
    <w:rsid w:val="00511377"/>
    <w:rsid w:val="00511C7C"/>
    <w:rsid w:val="0051755B"/>
    <w:rsid w:val="00525018"/>
    <w:rsid w:val="005255F9"/>
    <w:rsid w:val="005264D4"/>
    <w:rsid w:val="00532BD5"/>
    <w:rsid w:val="00534510"/>
    <w:rsid w:val="005376AA"/>
    <w:rsid w:val="00540BAC"/>
    <w:rsid w:val="00544B3F"/>
    <w:rsid w:val="00545C4E"/>
    <w:rsid w:val="00546EB9"/>
    <w:rsid w:val="00547B26"/>
    <w:rsid w:val="00553E4C"/>
    <w:rsid w:val="00553EDF"/>
    <w:rsid w:val="00555224"/>
    <w:rsid w:val="0055572A"/>
    <w:rsid w:val="0055575C"/>
    <w:rsid w:val="00563C46"/>
    <w:rsid w:val="00567FFC"/>
    <w:rsid w:val="00583339"/>
    <w:rsid w:val="00585284"/>
    <w:rsid w:val="00592452"/>
    <w:rsid w:val="00592638"/>
    <w:rsid w:val="0059331C"/>
    <w:rsid w:val="00593B9E"/>
    <w:rsid w:val="00597AAF"/>
    <w:rsid w:val="005A5F05"/>
    <w:rsid w:val="005B2B30"/>
    <w:rsid w:val="005B4BB6"/>
    <w:rsid w:val="005B5DB9"/>
    <w:rsid w:val="005C6673"/>
    <w:rsid w:val="005C6C22"/>
    <w:rsid w:val="005C6CD9"/>
    <w:rsid w:val="005C6D71"/>
    <w:rsid w:val="005D404B"/>
    <w:rsid w:val="005D4109"/>
    <w:rsid w:val="005D6DAD"/>
    <w:rsid w:val="005D7DAC"/>
    <w:rsid w:val="005E3A73"/>
    <w:rsid w:val="005F0105"/>
    <w:rsid w:val="005F0CD6"/>
    <w:rsid w:val="005F1AAC"/>
    <w:rsid w:val="005F6083"/>
    <w:rsid w:val="005F622B"/>
    <w:rsid w:val="005F70D4"/>
    <w:rsid w:val="006002AD"/>
    <w:rsid w:val="006015D4"/>
    <w:rsid w:val="00602488"/>
    <w:rsid w:val="006029A7"/>
    <w:rsid w:val="00605409"/>
    <w:rsid w:val="00607A65"/>
    <w:rsid w:val="006121D2"/>
    <w:rsid w:val="0061329D"/>
    <w:rsid w:val="00616F52"/>
    <w:rsid w:val="006171D6"/>
    <w:rsid w:val="006209AF"/>
    <w:rsid w:val="00622DAE"/>
    <w:rsid w:val="0062580C"/>
    <w:rsid w:val="00630E01"/>
    <w:rsid w:val="0063260B"/>
    <w:rsid w:val="006330F2"/>
    <w:rsid w:val="00633E88"/>
    <w:rsid w:val="00634EDA"/>
    <w:rsid w:val="0063512F"/>
    <w:rsid w:val="0063773C"/>
    <w:rsid w:val="00637A3B"/>
    <w:rsid w:val="00642079"/>
    <w:rsid w:val="00644A9D"/>
    <w:rsid w:val="00650622"/>
    <w:rsid w:val="00655870"/>
    <w:rsid w:val="00656068"/>
    <w:rsid w:val="0066143F"/>
    <w:rsid w:val="00662E35"/>
    <w:rsid w:val="006638C2"/>
    <w:rsid w:val="0066431A"/>
    <w:rsid w:val="00666DEB"/>
    <w:rsid w:val="006673A1"/>
    <w:rsid w:val="00667878"/>
    <w:rsid w:val="00670A09"/>
    <w:rsid w:val="00672620"/>
    <w:rsid w:val="006735E4"/>
    <w:rsid w:val="00673C00"/>
    <w:rsid w:val="006779FB"/>
    <w:rsid w:val="0068659C"/>
    <w:rsid w:val="006923CC"/>
    <w:rsid w:val="00693129"/>
    <w:rsid w:val="0069693F"/>
    <w:rsid w:val="006A0320"/>
    <w:rsid w:val="006A03C4"/>
    <w:rsid w:val="006A30AA"/>
    <w:rsid w:val="006A3246"/>
    <w:rsid w:val="006A5B75"/>
    <w:rsid w:val="006B002A"/>
    <w:rsid w:val="006C0B30"/>
    <w:rsid w:val="006C145D"/>
    <w:rsid w:val="006C3C51"/>
    <w:rsid w:val="006C3E02"/>
    <w:rsid w:val="006C72AB"/>
    <w:rsid w:val="006C732E"/>
    <w:rsid w:val="006D1DAB"/>
    <w:rsid w:val="006D54F4"/>
    <w:rsid w:val="006D578E"/>
    <w:rsid w:val="006E1741"/>
    <w:rsid w:val="006F3C28"/>
    <w:rsid w:val="006F4488"/>
    <w:rsid w:val="006F5922"/>
    <w:rsid w:val="007027ED"/>
    <w:rsid w:val="00704509"/>
    <w:rsid w:val="0071025F"/>
    <w:rsid w:val="007102AB"/>
    <w:rsid w:val="007109C3"/>
    <w:rsid w:val="0071262B"/>
    <w:rsid w:val="00713DB0"/>
    <w:rsid w:val="007144F5"/>
    <w:rsid w:val="00715B9F"/>
    <w:rsid w:val="00716564"/>
    <w:rsid w:val="00721F9E"/>
    <w:rsid w:val="0072384F"/>
    <w:rsid w:val="0072459E"/>
    <w:rsid w:val="00725B69"/>
    <w:rsid w:val="007271C9"/>
    <w:rsid w:val="00736866"/>
    <w:rsid w:val="00737485"/>
    <w:rsid w:val="00741B43"/>
    <w:rsid w:val="00743116"/>
    <w:rsid w:val="00744329"/>
    <w:rsid w:val="00746B0D"/>
    <w:rsid w:val="00746B2A"/>
    <w:rsid w:val="0075355E"/>
    <w:rsid w:val="007647DD"/>
    <w:rsid w:val="007649BA"/>
    <w:rsid w:val="00765328"/>
    <w:rsid w:val="0077237D"/>
    <w:rsid w:val="007731E4"/>
    <w:rsid w:val="00773E6B"/>
    <w:rsid w:val="00777561"/>
    <w:rsid w:val="00784287"/>
    <w:rsid w:val="00784A84"/>
    <w:rsid w:val="0078586A"/>
    <w:rsid w:val="007914F2"/>
    <w:rsid w:val="0079252E"/>
    <w:rsid w:val="00793653"/>
    <w:rsid w:val="00797D18"/>
    <w:rsid w:val="007A2C6A"/>
    <w:rsid w:val="007A4DD0"/>
    <w:rsid w:val="007A540A"/>
    <w:rsid w:val="007A59E3"/>
    <w:rsid w:val="007A5C2E"/>
    <w:rsid w:val="007B3AC9"/>
    <w:rsid w:val="007B4EFD"/>
    <w:rsid w:val="007B5D7F"/>
    <w:rsid w:val="007B70F6"/>
    <w:rsid w:val="007B72C4"/>
    <w:rsid w:val="007C21AF"/>
    <w:rsid w:val="007C6BB3"/>
    <w:rsid w:val="007C7438"/>
    <w:rsid w:val="007C76E6"/>
    <w:rsid w:val="007D3343"/>
    <w:rsid w:val="007D4D52"/>
    <w:rsid w:val="007D584A"/>
    <w:rsid w:val="007E32C3"/>
    <w:rsid w:val="007E35C1"/>
    <w:rsid w:val="007E46C8"/>
    <w:rsid w:val="007E70D9"/>
    <w:rsid w:val="007F582A"/>
    <w:rsid w:val="007F591B"/>
    <w:rsid w:val="0080049B"/>
    <w:rsid w:val="00800548"/>
    <w:rsid w:val="00801382"/>
    <w:rsid w:val="0080381A"/>
    <w:rsid w:val="00806BE9"/>
    <w:rsid w:val="00807F88"/>
    <w:rsid w:val="008106D9"/>
    <w:rsid w:val="00813CC4"/>
    <w:rsid w:val="00814683"/>
    <w:rsid w:val="00816167"/>
    <w:rsid w:val="00817A57"/>
    <w:rsid w:val="0082152D"/>
    <w:rsid w:val="00822043"/>
    <w:rsid w:val="008238B1"/>
    <w:rsid w:val="0082531D"/>
    <w:rsid w:val="00831AC3"/>
    <w:rsid w:val="008334A7"/>
    <w:rsid w:val="00835635"/>
    <w:rsid w:val="00835DEE"/>
    <w:rsid w:val="0083600F"/>
    <w:rsid w:val="0084206E"/>
    <w:rsid w:val="0084278E"/>
    <w:rsid w:val="0084309E"/>
    <w:rsid w:val="008431AE"/>
    <w:rsid w:val="008503A4"/>
    <w:rsid w:val="008548F9"/>
    <w:rsid w:val="00861201"/>
    <w:rsid w:val="008617A2"/>
    <w:rsid w:val="00862D70"/>
    <w:rsid w:val="00863F6D"/>
    <w:rsid w:val="00864611"/>
    <w:rsid w:val="00865AEA"/>
    <w:rsid w:val="0086769C"/>
    <w:rsid w:val="008706FC"/>
    <w:rsid w:val="00875526"/>
    <w:rsid w:val="00876514"/>
    <w:rsid w:val="008776C8"/>
    <w:rsid w:val="00882414"/>
    <w:rsid w:val="008828A7"/>
    <w:rsid w:val="00883A6D"/>
    <w:rsid w:val="0088426F"/>
    <w:rsid w:val="00885FBF"/>
    <w:rsid w:val="0088752F"/>
    <w:rsid w:val="008A1F2E"/>
    <w:rsid w:val="008A340D"/>
    <w:rsid w:val="008A68C1"/>
    <w:rsid w:val="008A7B3A"/>
    <w:rsid w:val="008B3E7E"/>
    <w:rsid w:val="008B4E7B"/>
    <w:rsid w:val="008B534D"/>
    <w:rsid w:val="008C0469"/>
    <w:rsid w:val="008C0EAF"/>
    <w:rsid w:val="008C26A1"/>
    <w:rsid w:val="008C350F"/>
    <w:rsid w:val="008D02EF"/>
    <w:rsid w:val="008D04FF"/>
    <w:rsid w:val="008D0842"/>
    <w:rsid w:val="008D4B85"/>
    <w:rsid w:val="008D519C"/>
    <w:rsid w:val="008E0548"/>
    <w:rsid w:val="008E5DCA"/>
    <w:rsid w:val="008F12BB"/>
    <w:rsid w:val="008F301A"/>
    <w:rsid w:val="008F358E"/>
    <w:rsid w:val="008F5A5F"/>
    <w:rsid w:val="009034BD"/>
    <w:rsid w:val="009052C2"/>
    <w:rsid w:val="00905F6C"/>
    <w:rsid w:val="00910398"/>
    <w:rsid w:val="009148D6"/>
    <w:rsid w:val="00915F8D"/>
    <w:rsid w:val="0091667C"/>
    <w:rsid w:val="009166AB"/>
    <w:rsid w:val="0092312E"/>
    <w:rsid w:val="00927BBC"/>
    <w:rsid w:val="00930C57"/>
    <w:rsid w:val="009366B8"/>
    <w:rsid w:val="009366E5"/>
    <w:rsid w:val="00945020"/>
    <w:rsid w:val="00945FF1"/>
    <w:rsid w:val="00946588"/>
    <w:rsid w:val="009465C2"/>
    <w:rsid w:val="00946DFA"/>
    <w:rsid w:val="009479B0"/>
    <w:rsid w:val="00951B3F"/>
    <w:rsid w:val="009535A4"/>
    <w:rsid w:val="009553C0"/>
    <w:rsid w:val="009569E6"/>
    <w:rsid w:val="00957F09"/>
    <w:rsid w:val="00970D25"/>
    <w:rsid w:val="0097257F"/>
    <w:rsid w:val="00973B7C"/>
    <w:rsid w:val="00973B7D"/>
    <w:rsid w:val="00973E5A"/>
    <w:rsid w:val="0097491D"/>
    <w:rsid w:val="009836A0"/>
    <w:rsid w:val="0098464D"/>
    <w:rsid w:val="009935A0"/>
    <w:rsid w:val="00993F18"/>
    <w:rsid w:val="009957F1"/>
    <w:rsid w:val="009A1C6B"/>
    <w:rsid w:val="009A43F5"/>
    <w:rsid w:val="009A7A44"/>
    <w:rsid w:val="009B04B9"/>
    <w:rsid w:val="009B45DD"/>
    <w:rsid w:val="009C1F48"/>
    <w:rsid w:val="009C3A1E"/>
    <w:rsid w:val="009C3EDE"/>
    <w:rsid w:val="009C4242"/>
    <w:rsid w:val="009C5075"/>
    <w:rsid w:val="009C5E0E"/>
    <w:rsid w:val="009D75A9"/>
    <w:rsid w:val="009E1F31"/>
    <w:rsid w:val="009E7B95"/>
    <w:rsid w:val="009F062C"/>
    <w:rsid w:val="009F3499"/>
    <w:rsid w:val="009F73B3"/>
    <w:rsid w:val="00A03A39"/>
    <w:rsid w:val="00A04644"/>
    <w:rsid w:val="00A0505E"/>
    <w:rsid w:val="00A0639A"/>
    <w:rsid w:val="00A06A3C"/>
    <w:rsid w:val="00A07C75"/>
    <w:rsid w:val="00A10445"/>
    <w:rsid w:val="00A122EE"/>
    <w:rsid w:val="00A12DEA"/>
    <w:rsid w:val="00A13453"/>
    <w:rsid w:val="00A15977"/>
    <w:rsid w:val="00A167D7"/>
    <w:rsid w:val="00A25B3A"/>
    <w:rsid w:val="00A276CE"/>
    <w:rsid w:val="00A3127F"/>
    <w:rsid w:val="00A31FE8"/>
    <w:rsid w:val="00A4065B"/>
    <w:rsid w:val="00A43FE5"/>
    <w:rsid w:val="00A44069"/>
    <w:rsid w:val="00A474D5"/>
    <w:rsid w:val="00A53123"/>
    <w:rsid w:val="00A56193"/>
    <w:rsid w:val="00A56AFC"/>
    <w:rsid w:val="00A56B8C"/>
    <w:rsid w:val="00A625B0"/>
    <w:rsid w:val="00A67BBA"/>
    <w:rsid w:val="00A716CF"/>
    <w:rsid w:val="00A73511"/>
    <w:rsid w:val="00A75879"/>
    <w:rsid w:val="00A768CE"/>
    <w:rsid w:val="00A76B04"/>
    <w:rsid w:val="00A816EC"/>
    <w:rsid w:val="00A8217F"/>
    <w:rsid w:val="00A87026"/>
    <w:rsid w:val="00A9335A"/>
    <w:rsid w:val="00A9751E"/>
    <w:rsid w:val="00AA288C"/>
    <w:rsid w:val="00AA54B6"/>
    <w:rsid w:val="00AA5632"/>
    <w:rsid w:val="00AA6B48"/>
    <w:rsid w:val="00AB1AA3"/>
    <w:rsid w:val="00AB2FA1"/>
    <w:rsid w:val="00AB477F"/>
    <w:rsid w:val="00AB50D0"/>
    <w:rsid w:val="00AC1430"/>
    <w:rsid w:val="00AC3A9C"/>
    <w:rsid w:val="00AC3DD0"/>
    <w:rsid w:val="00AC4BAD"/>
    <w:rsid w:val="00AD56B0"/>
    <w:rsid w:val="00AD607C"/>
    <w:rsid w:val="00AD73E9"/>
    <w:rsid w:val="00AE1389"/>
    <w:rsid w:val="00AE3431"/>
    <w:rsid w:val="00AE5735"/>
    <w:rsid w:val="00AE6655"/>
    <w:rsid w:val="00B02CDC"/>
    <w:rsid w:val="00B049F4"/>
    <w:rsid w:val="00B07F69"/>
    <w:rsid w:val="00B1321C"/>
    <w:rsid w:val="00B15FB0"/>
    <w:rsid w:val="00B20358"/>
    <w:rsid w:val="00B22E43"/>
    <w:rsid w:val="00B23626"/>
    <w:rsid w:val="00B239C2"/>
    <w:rsid w:val="00B239E4"/>
    <w:rsid w:val="00B251C9"/>
    <w:rsid w:val="00B30FA3"/>
    <w:rsid w:val="00B339FD"/>
    <w:rsid w:val="00B36BDD"/>
    <w:rsid w:val="00B405C6"/>
    <w:rsid w:val="00B44868"/>
    <w:rsid w:val="00B44A91"/>
    <w:rsid w:val="00B44EA0"/>
    <w:rsid w:val="00B450FE"/>
    <w:rsid w:val="00B4530A"/>
    <w:rsid w:val="00B46BF2"/>
    <w:rsid w:val="00B52528"/>
    <w:rsid w:val="00B52A63"/>
    <w:rsid w:val="00B57E0D"/>
    <w:rsid w:val="00B64821"/>
    <w:rsid w:val="00B65374"/>
    <w:rsid w:val="00B675FF"/>
    <w:rsid w:val="00B71878"/>
    <w:rsid w:val="00B72DAB"/>
    <w:rsid w:val="00B73BF8"/>
    <w:rsid w:val="00B7540A"/>
    <w:rsid w:val="00B77C4D"/>
    <w:rsid w:val="00B77FB8"/>
    <w:rsid w:val="00B8190E"/>
    <w:rsid w:val="00B8228C"/>
    <w:rsid w:val="00B830EA"/>
    <w:rsid w:val="00B83FE0"/>
    <w:rsid w:val="00B84377"/>
    <w:rsid w:val="00B85103"/>
    <w:rsid w:val="00B86080"/>
    <w:rsid w:val="00B92240"/>
    <w:rsid w:val="00B923C2"/>
    <w:rsid w:val="00B923CA"/>
    <w:rsid w:val="00B92AEA"/>
    <w:rsid w:val="00B9478D"/>
    <w:rsid w:val="00BA1E93"/>
    <w:rsid w:val="00BA2098"/>
    <w:rsid w:val="00BA3F5C"/>
    <w:rsid w:val="00BA56F1"/>
    <w:rsid w:val="00BC20F5"/>
    <w:rsid w:val="00BC4DB3"/>
    <w:rsid w:val="00BC72FF"/>
    <w:rsid w:val="00BD2BEE"/>
    <w:rsid w:val="00BD3C30"/>
    <w:rsid w:val="00BD613D"/>
    <w:rsid w:val="00BD78F4"/>
    <w:rsid w:val="00BD79FC"/>
    <w:rsid w:val="00BE3F66"/>
    <w:rsid w:val="00BE5DA7"/>
    <w:rsid w:val="00BE698A"/>
    <w:rsid w:val="00BF3871"/>
    <w:rsid w:val="00C022CC"/>
    <w:rsid w:val="00C059D4"/>
    <w:rsid w:val="00C06041"/>
    <w:rsid w:val="00C10126"/>
    <w:rsid w:val="00C10AF3"/>
    <w:rsid w:val="00C13102"/>
    <w:rsid w:val="00C153F3"/>
    <w:rsid w:val="00C1642C"/>
    <w:rsid w:val="00C20B68"/>
    <w:rsid w:val="00C2189B"/>
    <w:rsid w:val="00C22AAE"/>
    <w:rsid w:val="00C23B17"/>
    <w:rsid w:val="00C2415C"/>
    <w:rsid w:val="00C3193A"/>
    <w:rsid w:val="00C33149"/>
    <w:rsid w:val="00C347F8"/>
    <w:rsid w:val="00C35988"/>
    <w:rsid w:val="00C35BA0"/>
    <w:rsid w:val="00C367D0"/>
    <w:rsid w:val="00C46290"/>
    <w:rsid w:val="00C47116"/>
    <w:rsid w:val="00C53743"/>
    <w:rsid w:val="00C5426F"/>
    <w:rsid w:val="00C605D1"/>
    <w:rsid w:val="00C63170"/>
    <w:rsid w:val="00C63A40"/>
    <w:rsid w:val="00C64A19"/>
    <w:rsid w:val="00C654B4"/>
    <w:rsid w:val="00C7070D"/>
    <w:rsid w:val="00C720DC"/>
    <w:rsid w:val="00C7245E"/>
    <w:rsid w:val="00C7299D"/>
    <w:rsid w:val="00C75794"/>
    <w:rsid w:val="00C8045D"/>
    <w:rsid w:val="00C815A1"/>
    <w:rsid w:val="00C85C3E"/>
    <w:rsid w:val="00C86615"/>
    <w:rsid w:val="00C87103"/>
    <w:rsid w:val="00C90B45"/>
    <w:rsid w:val="00C940A8"/>
    <w:rsid w:val="00C9480D"/>
    <w:rsid w:val="00C9600C"/>
    <w:rsid w:val="00C969DA"/>
    <w:rsid w:val="00C96B86"/>
    <w:rsid w:val="00CA037D"/>
    <w:rsid w:val="00CA2623"/>
    <w:rsid w:val="00CA3159"/>
    <w:rsid w:val="00CA5958"/>
    <w:rsid w:val="00CA5C7E"/>
    <w:rsid w:val="00CA6C86"/>
    <w:rsid w:val="00CA6E80"/>
    <w:rsid w:val="00CA6FEA"/>
    <w:rsid w:val="00CA75D1"/>
    <w:rsid w:val="00CA782E"/>
    <w:rsid w:val="00CB10D0"/>
    <w:rsid w:val="00CB3294"/>
    <w:rsid w:val="00CB5DFB"/>
    <w:rsid w:val="00CB7A80"/>
    <w:rsid w:val="00CE61E3"/>
    <w:rsid w:val="00CE7372"/>
    <w:rsid w:val="00CF34C5"/>
    <w:rsid w:val="00D00CC4"/>
    <w:rsid w:val="00D00F98"/>
    <w:rsid w:val="00D044EF"/>
    <w:rsid w:val="00D0543A"/>
    <w:rsid w:val="00D07030"/>
    <w:rsid w:val="00D0782B"/>
    <w:rsid w:val="00D11CE2"/>
    <w:rsid w:val="00D123DC"/>
    <w:rsid w:val="00D124F0"/>
    <w:rsid w:val="00D13535"/>
    <w:rsid w:val="00D14C6E"/>
    <w:rsid w:val="00D15D51"/>
    <w:rsid w:val="00D16DD7"/>
    <w:rsid w:val="00D2216F"/>
    <w:rsid w:val="00D30444"/>
    <w:rsid w:val="00D3438F"/>
    <w:rsid w:val="00D37D68"/>
    <w:rsid w:val="00D42134"/>
    <w:rsid w:val="00D44210"/>
    <w:rsid w:val="00D4479A"/>
    <w:rsid w:val="00D55F6E"/>
    <w:rsid w:val="00D56102"/>
    <w:rsid w:val="00D5685B"/>
    <w:rsid w:val="00D56D81"/>
    <w:rsid w:val="00D57F7A"/>
    <w:rsid w:val="00D62C51"/>
    <w:rsid w:val="00D6310D"/>
    <w:rsid w:val="00D6462F"/>
    <w:rsid w:val="00D66594"/>
    <w:rsid w:val="00D66C35"/>
    <w:rsid w:val="00D72E3D"/>
    <w:rsid w:val="00D83963"/>
    <w:rsid w:val="00D86D0F"/>
    <w:rsid w:val="00D87B1C"/>
    <w:rsid w:val="00D9068D"/>
    <w:rsid w:val="00D91B60"/>
    <w:rsid w:val="00D9210E"/>
    <w:rsid w:val="00D923EF"/>
    <w:rsid w:val="00D9497D"/>
    <w:rsid w:val="00D95C93"/>
    <w:rsid w:val="00D967E9"/>
    <w:rsid w:val="00D97DA2"/>
    <w:rsid w:val="00DA3F7B"/>
    <w:rsid w:val="00DA3FAC"/>
    <w:rsid w:val="00DA78EC"/>
    <w:rsid w:val="00DA7930"/>
    <w:rsid w:val="00DA7A3C"/>
    <w:rsid w:val="00DB19DF"/>
    <w:rsid w:val="00DB1A78"/>
    <w:rsid w:val="00DB23C7"/>
    <w:rsid w:val="00DB2A09"/>
    <w:rsid w:val="00DD114B"/>
    <w:rsid w:val="00DD3052"/>
    <w:rsid w:val="00DD625D"/>
    <w:rsid w:val="00DE2F1A"/>
    <w:rsid w:val="00DE4CBE"/>
    <w:rsid w:val="00DE7795"/>
    <w:rsid w:val="00DF0176"/>
    <w:rsid w:val="00DF475E"/>
    <w:rsid w:val="00DF5500"/>
    <w:rsid w:val="00DF6A2D"/>
    <w:rsid w:val="00DF7F2C"/>
    <w:rsid w:val="00E02F23"/>
    <w:rsid w:val="00E11E35"/>
    <w:rsid w:val="00E140F6"/>
    <w:rsid w:val="00E221D1"/>
    <w:rsid w:val="00E227C3"/>
    <w:rsid w:val="00E244B5"/>
    <w:rsid w:val="00E24634"/>
    <w:rsid w:val="00E2702E"/>
    <w:rsid w:val="00E27CFF"/>
    <w:rsid w:val="00E3042D"/>
    <w:rsid w:val="00E30FCB"/>
    <w:rsid w:val="00E31D0A"/>
    <w:rsid w:val="00E35CBF"/>
    <w:rsid w:val="00E35EDE"/>
    <w:rsid w:val="00E3653A"/>
    <w:rsid w:val="00E3677A"/>
    <w:rsid w:val="00E367BB"/>
    <w:rsid w:val="00E42B29"/>
    <w:rsid w:val="00E436E3"/>
    <w:rsid w:val="00E44624"/>
    <w:rsid w:val="00E460FA"/>
    <w:rsid w:val="00E47793"/>
    <w:rsid w:val="00E477E6"/>
    <w:rsid w:val="00E5071D"/>
    <w:rsid w:val="00E54F28"/>
    <w:rsid w:val="00E54FB2"/>
    <w:rsid w:val="00E56760"/>
    <w:rsid w:val="00E60028"/>
    <w:rsid w:val="00E60B49"/>
    <w:rsid w:val="00E7441C"/>
    <w:rsid w:val="00E75D49"/>
    <w:rsid w:val="00E765A1"/>
    <w:rsid w:val="00E76884"/>
    <w:rsid w:val="00E84270"/>
    <w:rsid w:val="00E84B59"/>
    <w:rsid w:val="00E85C42"/>
    <w:rsid w:val="00E941D4"/>
    <w:rsid w:val="00E95098"/>
    <w:rsid w:val="00E95CA0"/>
    <w:rsid w:val="00E966C3"/>
    <w:rsid w:val="00EA21D1"/>
    <w:rsid w:val="00EA3E54"/>
    <w:rsid w:val="00EA4563"/>
    <w:rsid w:val="00EA5A0C"/>
    <w:rsid w:val="00EA6240"/>
    <w:rsid w:val="00EB2E12"/>
    <w:rsid w:val="00EB580C"/>
    <w:rsid w:val="00EC208B"/>
    <w:rsid w:val="00EC2ECF"/>
    <w:rsid w:val="00EC3EB1"/>
    <w:rsid w:val="00EC46D1"/>
    <w:rsid w:val="00EC4E2B"/>
    <w:rsid w:val="00EC6096"/>
    <w:rsid w:val="00ED278D"/>
    <w:rsid w:val="00ED332D"/>
    <w:rsid w:val="00ED4B0E"/>
    <w:rsid w:val="00ED5A81"/>
    <w:rsid w:val="00EE0915"/>
    <w:rsid w:val="00EE0ADC"/>
    <w:rsid w:val="00EE1BDA"/>
    <w:rsid w:val="00EE1C84"/>
    <w:rsid w:val="00EE3A6E"/>
    <w:rsid w:val="00EE538B"/>
    <w:rsid w:val="00EE59DB"/>
    <w:rsid w:val="00EE6739"/>
    <w:rsid w:val="00F01FFC"/>
    <w:rsid w:val="00F0207A"/>
    <w:rsid w:val="00F02E13"/>
    <w:rsid w:val="00F0349E"/>
    <w:rsid w:val="00F034AA"/>
    <w:rsid w:val="00F0460C"/>
    <w:rsid w:val="00F068DB"/>
    <w:rsid w:val="00F073F0"/>
    <w:rsid w:val="00F07998"/>
    <w:rsid w:val="00F101CE"/>
    <w:rsid w:val="00F14951"/>
    <w:rsid w:val="00F24BE6"/>
    <w:rsid w:val="00F25E5A"/>
    <w:rsid w:val="00F31FC0"/>
    <w:rsid w:val="00F335E3"/>
    <w:rsid w:val="00F33C0C"/>
    <w:rsid w:val="00F34745"/>
    <w:rsid w:val="00F34774"/>
    <w:rsid w:val="00F377BC"/>
    <w:rsid w:val="00F4208A"/>
    <w:rsid w:val="00F4244F"/>
    <w:rsid w:val="00F433F1"/>
    <w:rsid w:val="00F4696A"/>
    <w:rsid w:val="00F470E5"/>
    <w:rsid w:val="00F47347"/>
    <w:rsid w:val="00F47FDD"/>
    <w:rsid w:val="00F502C5"/>
    <w:rsid w:val="00F539D3"/>
    <w:rsid w:val="00F56137"/>
    <w:rsid w:val="00F60BD1"/>
    <w:rsid w:val="00F612FE"/>
    <w:rsid w:val="00F66D2E"/>
    <w:rsid w:val="00F70212"/>
    <w:rsid w:val="00F72075"/>
    <w:rsid w:val="00F732D6"/>
    <w:rsid w:val="00F739E7"/>
    <w:rsid w:val="00F73D3D"/>
    <w:rsid w:val="00F74BF5"/>
    <w:rsid w:val="00F74E56"/>
    <w:rsid w:val="00F759F4"/>
    <w:rsid w:val="00F7719F"/>
    <w:rsid w:val="00F8041E"/>
    <w:rsid w:val="00F81737"/>
    <w:rsid w:val="00F849A1"/>
    <w:rsid w:val="00F84E73"/>
    <w:rsid w:val="00F84F56"/>
    <w:rsid w:val="00F869A4"/>
    <w:rsid w:val="00F90421"/>
    <w:rsid w:val="00F92792"/>
    <w:rsid w:val="00FA2320"/>
    <w:rsid w:val="00FA2652"/>
    <w:rsid w:val="00FA370A"/>
    <w:rsid w:val="00FB30AC"/>
    <w:rsid w:val="00FB445E"/>
    <w:rsid w:val="00FB5B7B"/>
    <w:rsid w:val="00FB6914"/>
    <w:rsid w:val="00FC40E6"/>
    <w:rsid w:val="00FC6694"/>
    <w:rsid w:val="00FC78DD"/>
    <w:rsid w:val="00FD206D"/>
    <w:rsid w:val="00FD419C"/>
    <w:rsid w:val="00FD55B8"/>
    <w:rsid w:val="00FD6BD8"/>
    <w:rsid w:val="00FD7D24"/>
    <w:rsid w:val="00FE22EB"/>
    <w:rsid w:val="00FE3FAF"/>
    <w:rsid w:val="00FE595C"/>
    <w:rsid w:val="00FF2CE2"/>
    <w:rsid w:val="00FF3AF9"/>
    <w:rsid w:val="00FF50F4"/>
    <w:rsid w:val="00FF731D"/>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11AC5B"/>
  <w15:docId w15:val="{647027AD-960F-48BD-8710-C21D5FC38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5C6CD9"/>
    <w:pPr>
      <w:keepNext/>
      <w:numPr>
        <w:numId w:val="2"/>
      </w:numPr>
      <w:spacing w:after="0" w:line="240" w:lineRule="auto"/>
      <w:jc w:val="center"/>
      <w:outlineLvl w:val="0"/>
    </w:pPr>
    <w:rPr>
      <w:rFonts w:ascii="Times New Roman" w:eastAsia="SimSun" w:hAnsi="Times New Roman" w:cs="Times New Roman"/>
      <w:b/>
      <w:bCs/>
      <w:sz w:val="24"/>
      <w:szCs w:val="24"/>
      <w:lang w:val="en-US"/>
    </w:rPr>
  </w:style>
  <w:style w:type="paragraph" w:styleId="Heading2">
    <w:name w:val="heading 2"/>
    <w:basedOn w:val="Normal"/>
    <w:next w:val="Normal"/>
    <w:link w:val="Heading2Char"/>
    <w:qFormat/>
    <w:rsid w:val="005C6CD9"/>
    <w:pPr>
      <w:keepNext/>
      <w:numPr>
        <w:ilvl w:val="1"/>
        <w:numId w:val="2"/>
      </w:numPr>
      <w:spacing w:after="0" w:line="240" w:lineRule="auto"/>
      <w:jc w:val="both"/>
      <w:outlineLvl w:val="1"/>
    </w:pPr>
    <w:rPr>
      <w:rFonts w:ascii="Times New Roman" w:eastAsia="SimSun" w:hAnsi="Times New Roman" w:cs="Times New Roman"/>
      <w:b/>
      <w:bCs/>
      <w:sz w:val="24"/>
      <w:szCs w:val="24"/>
      <w:lang w:val="en-US"/>
    </w:rPr>
  </w:style>
  <w:style w:type="paragraph" w:styleId="Heading3">
    <w:name w:val="heading 3"/>
    <w:basedOn w:val="Normal"/>
    <w:next w:val="Normal"/>
    <w:link w:val="Heading3Char"/>
    <w:qFormat/>
    <w:rsid w:val="005C6CD9"/>
    <w:pPr>
      <w:keepNext/>
      <w:numPr>
        <w:ilvl w:val="2"/>
        <w:numId w:val="2"/>
      </w:numPr>
      <w:spacing w:after="0" w:line="240" w:lineRule="auto"/>
      <w:jc w:val="center"/>
      <w:outlineLvl w:val="2"/>
    </w:pPr>
    <w:rPr>
      <w:rFonts w:ascii="Times New Roman" w:eastAsia="SimSun" w:hAnsi="Times New Roman" w:cs="Times New Roman"/>
      <w:b/>
      <w:bCs/>
      <w:sz w:val="24"/>
      <w:szCs w:val="24"/>
      <w:lang w:val="en-US"/>
    </w:rPr>
  </w:style>
  <w:style w:type="paragraph" w:styleId="Heading4">
    <w:name w:val="heading 4"/>
    <w:basedOn w:val="Normal"/>
    <w:next w:val="Normal"/>
    <w:link w:val="Heading4Char"/>
    <w:qFormat/>
    <w:rsid w:val="005C6CD9"/>
    <w:pPr>
      <w:keepNext/>
      <w:numPr>
        <w:ilvl w:val="3"/>
        <w:numId w:val="2"/>
      </w:numPr>
      <w:spacing w:after="0" w:line="240" w:lineRule="auto"/>
      <w:jc w:val="center"/>
      <w:outlineLvl w:val="3"/>
    </w:pPr>
    <w:rPr>
      <w:rFonts w:ascii="Times New Roman" w:eastAsia="SimSun" w:hAnsi="Times New Roman" w:cs="Times New Roman"/>
      <w:b/>
      <w:bCs/>
      <w:i/>
      <w:iCs/>
      <w:sz w:val="24"/>
      <w:szCs w:val="24"/>
      <w:lang w:val="en-US"/>
    </w:rPr>
  </w:style>
  <w:style w:type="paragraph" w:styleId="Heading5">
    <w:name w:val="heading 5"/>
    <w:basedOn w:val="Normal"/>
    <w:next w:val="Normal"/>
    <w:link w:val="Heading5Char"/>
    <w:qFormat/>
    <w:rsid w:val="005C6CD9"/>
    <w:pPr>
      <w:keepNext/>
      <w:numPr>
        <w:ilvl w:val="4"/>
        <w:numId w:val="2"/>
      </w:numPr>
      <w:spacing w:after="0" w:line="240" w:lineRule="auto"/>
      <w:jc w:val="both"/>
      <w:outlineLvl w:val="4"/>
    </w:pPr>
    <w:rPr>
      <w:rFonts w:ascii="Times New Roman" w:eastAsia="SimSun" w:hAnsi="Times New Roman" w:cs="Times New Roman"/>
      <w:i/>
      <w:iCs/>
      <w:sz w:val="24"/>
      <w:szCs w:val="24"/>
      <w:lang w:val="en-US"/>
    </w:rPr>
  </w:style>
  <w:style w:type="paragraph" w:styleId="Heading6">
    <w:name w:val="heading 6"/>
    <w:basedOn w:val="Normal"/>
    <w:next w:val="Normal"/>
    <w:link w:val="Heading6Char"/>
    <w:qFormat/>
    <w:rsid w:val="005C6CD9"/>
    <w:pPr>
      <w:keepNext/>
      <w:numPr>
        <w:ilvl w:val="5"/>
        <w:numId w:val="2"/>
      </w:numPr>
      <w:spacing w:after="0" w:line="240" w:lineRule="auto"/>
      <w:jc w:val="center"/>
      <w:outlineLvl w:val="5"/>
    </w:pPr>
    <w:rPr>
      <w:rFonts w:ascii="Times New Roman" w:eastAsia="SimSun" w:hAnsi="Times New Roman" w:cs="Times New Roman"/>
      <w:i/>
      <w:iCs/>
      <w:sz w:val="24"/>
      <w:szCs w:val="24"/>
      <w:lang w:val="en-US"/>
    </w:rPr>
  </w:style>
  <w:style w:type="paragraph" w:styleId="Heading7">
    <w:name w:val="heading 7"/>
    <w:basedOn w:val="Normal"/>
    <w:next w:val="Normal"/>
    <w:link w:val="Heading7Char"/>
    <w:qFormat/>
    <w:rsid w:val="005C6CD9"/>
    <w:pPr>
      <w:keepNext/>
      <w:numPr>
        <w:ilvl w:val="6"/>
        <w:numId w:val="2"/>
      </w:numPr>
      <w:spacing w:after="0" w:line="240" w:lineRule="auto"/>
      <w:jc w:val="center"/>
      <w:outlineLvl w:val="6"/>
    </w:pPr>
    <w:rPr>
      <w:rFonts w:ascii="Times New Roman" w:eastAsia="SimSun" w:hAnsi="Times New Roman" w:cs="Times New Roman"/>
      <w:b/>
      <w:bCs/>
      <w:color w:val="000000"/>
      <w:sz w:val="24"/>
      <w:szCs w:val="20"/>
      <w:lang w:val="en-US"/>
    </w:rPr>
  </w:style>
  <w:style w:type="paragraph" w:styleId="Heading8">
    <w:name w:val="heading 8"/>
    <w:basedOn w:val="Normal"/>
    <w:next w:val="Normal"/>
    <w:link w:val="Heading8Char"/>
    <w:qFormat/>
    <w:rsid w:val="005C6CD9"/>
    <w:pPr>
      <w:keepNext/>
      <w:numPr>
        <w:ilvl w:val="7"/>
        <w:numId w:val="2"/>
      </w:numPr>
      <w:spacing w:after="0" w:line="240" w:lineRule="auto"/>
      <w:jc w:val="center"/>
      <w:outlineLvl w:val="7"/>
    </w:pPr>
    <w:rPr>
      <w:rFonts w:ascii="Times New Roman" w:eastAsia="SimSun" w:hAnsi="Times New Roman" w:cs="Times New Roman"/>
      <w:color w:val="000000"/>
      <w:sz w:val="24"/>
      <w:szCs w:val="20"/>
      <w:u w:val="single"/>
      <w:lang w:val="en-US"/>
    </w:rPr>
  </w:style>
  <w:style w:type="paragraph" w:styleId="Heading9">
    <w:name w:val="heading 9"/>
    <w:basedOn w:val="Normal"/>
    <w:next w:val="Normal"/>
    <w:link w:val="Heading9Char"/>
    <w:qFormat/>
    <w:rsid w:val="005C6CD9"/>
    <w:pPr>
      <w:keepNext/>
      <w:numPr>
        <w:ilvl w:val="8"/>
        <w:numId w:val="2"/>
      </w:numPr>
      <w:spacing w:after="0" w:line="240" w:lineRule="auto"/>
      <w:jc w:val="both"/>
      <w:outlineLvl w:val="8"/>
    </w:pPr>
    <w:rPr>
      <w:rFonts w:ascii="Times New Roman" w:eastAsia="SimSun" w:hAnsi="Times New Roman" w:cs="Times New Roman"/>
      <w:sz w:val="24"/>
      <w:szCs w:val="24"/>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Use Case List Paragraph,Numbered List Paragraph,List Bullet Mary,Bullet paras,Heading 1.1,Bullets,ANNEX,List Paragraph1,List Paragraph2,List Paragraph Char Char Char,Main numbered paragraph,References,Liste 1"/>
    <w:basedOn w:val="Normal"/>
    <w:link w:val="ListParagraphChar"/>
    <w:uiPriority w:val="34"/>
    <w:qFormat/>
    <w:rsid w:val="005C6CD9"/>
    <w:pPr>
      <w:spacing w:after="0" w:line="240" w:lineRule="auto"/>
      <w:ind w:left="720"/>
      <w:jc w:val="both"/>
    </w:pPr>
    <w:rPr>
      <w:rFonts w:ascii="Times New Roman" w:eastAsia="SimSun" w:hAnsi="Times New Roman" w:cs="Times New Roman"/>
      <w:sz w:val="24"/>
      <w:szCs w:val="24"/>
      <w:lang w:val="en-US"/>
    </w:rPr>
  </w:style>
  <w:style w:type="character" w:customStyle="1" w:styleId="ListParagraphChar">
    <w:name w:val="List Paragraph Char"/>
    <w:aliases w:val="List Paragraph (numbered (a)) Char,Use Case List Paragraph Char,Numbered List Paragraph Char,List Bullet Mary Char,Bullet paras Char,Heading 1.1 Char,Bullets Char,ANNEX Char,List Paragraph1 Char,List Paragraph2 Char,References Char"/>
    <w:link w:val="ListParagraph"/>
    <w:uiPriority w:val="34"/>
    <w:qFormat/>
    <w:locked/>
    <w:rsid w:val="005C6CD9"/>
    <w:rPr>
      <w:rFonts w:ascii="Times New Roman" w:eastAsia="SimSun" w:hAnsi="Times New Roman" w:cs="Times New Roman"/>
      <w:sz w:val="24"/>
      <w:szCs w:val="24"/>
      <w:lang w:val="en-US"/>
    </w:rPr>
  </w:style>
  <w:style w:type="character" w:customStyle="1" w:styleId="Heading1Char">
    <w:name w:val="Heading 1 Char"/>
    <w:basedOn w:val="DefaultParagraphFont"/>
    <w:link w:val="Heading1"/>
    <w:rsid w:val="005C6CD9"/>
    <w:rPr>
      <w:rFonts w:ascii="Times New Roman" w:eastAsia="SimSun" w:hAnsi="Times New Roman" w:cs="Times New Roman"/>
      <w:b/>
      <w:bCs/>
      <w:sz w:val="24"/>
      <w:szCs w:val="24"/>
      <w:lang w:val="en-US"/>
    </w:rPr>
  </w:style>
  <w:style w:type="character" w:customStyle="1" w:styleId="Heading2Char">
    <w:name w:val="Heading 2 Char"/>
    <w:basedOn w:val="DefaultParagraphFont"/>
    <w:link w:val="Heading2"/>
    <w:rsid w:val="005C6CD9"/>
    <w:rPr>
      <w:rFonts w:ascii="Times New Roman" w:eastAsia="SimSun" w:hAnsi="Times New Roman" w:cs="Times New Roman"/>
      <w:b/>
      <w:bCs/>
      <w:sz w:val="24"/>
      <w:szCs w:val="24"/>
      <w:lang w:val="en-US"/>
    </w:rPr>
  </w:style>
  <w:style w:type="character" w:customStyle="1" w:styleId="Heading3Char">
    <w:name w:val="Heading 3 Char"/>
    <w:basedOn w:val="DefaultParagraphFont"/>
    <w:link w:val="Heading3"/>
    <w:rsid w:val="005C6CD9"/>
    <w:rPr>
      <w:rFonts w:ascii="Times New Roman" w:eastAsia="SimSun" w:hAnsi="Times New Roman" w:cs="Times New Roman"/>
      <w:b/>
      <w:bCs/>
      <w:sz w:val="24"/>
      <w:szCs w:val="24"/>
      <w:lang w:val="en-US"/>
    </w:rPr>
  </w:style>
  <w:style w:type="character" w:customStyle="1" w:styleId="Heading4Char">
    <w:name w:val="Heading 4 Char"/>
    <w:basedOn w:val="DefaultParagraphFont"/>
    <w:link w:val="Heading4"/>
    <w:rsid w:val="005C6CD9"/>
    <w:rPr>
      <w:rFonts w:ascii="Times New Roman" w:eastAsia="SimSun" w:hAnsi="Times New Roman" w:cs="Times New Roman"/>
      <w:b/>
      <w:bCs/>
      <w:i/>
      <w:iCs/>
      <w:sz w:val="24"/>
      <w:szCs w:val="24"/>
      <w:lang w:val="en-US"/>
    </w:rPr>
  </w:style>
  <w:style w:type="character" w:customStyle="1" w:styleId="Heading5Char">
    <w:name w:val="Heading 5 Char"/>
    <w:basedOn w:val="DefaultParagraphFont"/>
    <w:link w:val="Heading5"/>
    <w:rsid w:val="005C6CD9"/>
    <w:rPr>
      <w:rFonts w:ascii="Times New Roman" w:eastAsia="SimSun" w:hAnsi="Times New Roman" w:cs="Times New Roman"/>
      <w:i/>
      <w:iCs/>
      <w:sz w:val="24"/>
      <w:szCs w:val="24"/>
      <w:lang w:val="en-US"/>
    </w:rPr>
  </w:style>
  <w:style w:type="character" w:customStyle="1" w:styleId="Heading6Char">
    <w:name w:val="Heading 6 Char"/>
    <w:basedOn w:val="DefaultParagraphFont"/>
    <w:link w:val="Heading6"/>
    <w:rsid w:val="005C6CD9"/>
    <w:rPr>
      <w:rFonts w:ascii="Times New Roman" w:eastAsia="SimSun" w:hAnsi="Times New Roman" w:cs="Times New Roman"/>
      <w:i/>
      <w:iCs/>
      <w:sz w:val="24"/>
      <w:szCs w:val="24"/>
      <w:lang w:val="en-US"/>
    </w:rPr>
  </w:style>
  <w:style w:type="character" w:customStyle="1" w:styleId="Heading7Char">
    <w:name w:val="Heading 7 Char"/>
    <w:basedOn w:val="DefaultParagraphFont"/>
    <w:link w:val="Heading7"/>
    <w:rsid w:val="005C6CD9"/>
    <w:rPr>
      <w:rFonts w:ascii="Times New Roman" w:eastAsia="SimSun" w:hAnsi="Times New Roman" w:cs="Times New Roman"/>
      <w:b/>
      <w:bCs/>
      <w:color w:val="000000"/>
      <w:sz w:val="24"/>
      <w:szCs w:val="20"/>
      <w:lang w:val="en-US"/>
    </w:rPr>
  </w:style>
  <w:style w:type="character" w:customStyle="1" w:styleId="Heading8Char">
    <w:name w:val="Heading 8 Char"/>
    <w:basedOn w:val="DefaultParagraphFont"/>
    <w:link w:val="Heading8"/>
    <w:rsid w:val="005C6CD9"/>
    <w:rPr>
      <w:rFonts w:ascii="Times New Roman" w:eastAsia="SimSun" w:hAnsi="Times New Roman" w:cs="Times New Roman"/>
      <w:color w:val="000000"/>
      <w:sz w:val="24"/>
      <w:szCs w:val="20"/>
      <w:u w:val="single"/>
      <w:lang w:val="en-US"/>
    </w:rPr>
  </w:style>
  <w:style w:type="character" w:customStyle="1" w:styleId="Heading9Char">
    <w:name w:val="Heading 9 Char"/>
    <w:basedOn w:val="DefaultParagraphFont"/>
    <w:link w:val="Heading9"/>
    <w:rsid w:val="005C6CD9"/>
    <w:rPr>
      <w:rFonts w:ascii="Times New Roman" w:eastAsia="SimSun" w:hAnsi="Times New Roman" w:cs="Times New Roman"/>
      <w:sz w:val="24"/>
      <w:szCs w:val="24"/>
      <w:u w:val="single"/>
      <w:lang w:val="en-US"/>
    </w:rPr>
  </w:style>
  <w:style w:type="paragraph" w:styleId="FootnoteText">
    <w:name w:val="footnote text"/>
    <w:aliases w:val="single space,footnote text,fn,FOOTNOTES,ft,Footnote Text Char Char Char,Footnote Text Char Char Char1,Footnote Text Char Char Char2 Char,Footnote Text Char Char Char1 Char,Footnote Text Char Char,Footnote Text Char1,Footnote Text Char2,f"/>
    <w:basedOn w:val="Normal"/>
    <w:link w:val="FootnoteTextChar"/>
    <w:autoRedefine/>
    <w:uiPriority w:val="99"/>
    <w:qFormat/>
    <w:rsid w:val="005C6CD9"/>
    <w:pPr>
      <w:framePr w:hSpace="187" w:wrap="around" w:vAnchor="page" w:hAnchor="margin" w:y="6931"/>
      <w:spacing w:after="0"/>
      <w:ind w:left="120" w:hanging="120"/>
      <w:suppressOverlap/>
      <w:jc w:val="both"/>
    </w:pPr>
    <w:rPr>
      <w:rFonts w:ascii="Arial" w:eastAsia="SimSun" w:hAnsi="Arial" w:cs="Times New Roman"/>
      <w:sz w:val="18"/>
      <w:szCs w:val="20"/>
      <w:lang w:val="en-US"/>
    </w:rPr>
  </w:style>
  <w:style w:type="character" w:customStyle="1" w:styleId="FootnoteTextChar">
    <w:name w:val="Footnote Text Char"/>
    <w:aliases w:val="single space Char,footnote text Char,fn Char,FOOTNOTES Char,ft Char,Footnote Text Char Char Char Char,Footnote Text Char Char Char1 Char1,Footnote Text Char Char Char2 Char Char,Footnote Text Char Char Char1 Char Char,f Char"/>
    <w:basedOn w:val="DefaultParagraphFont"/>
    <w:link w:val="FootnoteText"/>
    <w:uiPriority w:val="99"/>
    <w:rsid w:val="005C6CD9"/>
    <w:rPr>
      <w:rFonts w:ascii="Arial" w:eastAsia="SimSun" w:hAnsi="Arial" w:cs="Times New Roman"/>
      <w:sz w:val="18"/>
      <w:szCs w:val="20"/>
      <w:lang w:val="en-US"/>
    </w:rPr>
  </w:style>
  <w:style w:type="character" w:styleId="FootnoteReference">
    <w:name w:val="footnote reference"/>
    <w:aliases w:val="ftref,footnote ref,(NECG) Footnote Reference,16 Point,Superscript 6 Point,Ref,de nota al pie,Fußnotenzeichen DISS,fr,Footnote Ref in FtNote,BVI fnr,Char Char Char Char Car Char, BVI fnr,Error-Fußnotenzeichen5,Error-Fußnotenzeichen6"/>
    <w:link w:val="Char2"/>
    <w:uiPriority w:val="99"/>
    <w:qFormat/>
    <w:rsid w:val="005C6CD9"/>
    <w:rPr>
      <w:vertAlign w:val="superscript"/>
    </w:rPr>
  </w:style>
  <w:style w:type="paragraph" w:customStyle="1" w:styleId="Char2">
    <w:name w:val="Char2"/>
    <w:basedOn w:val="Normal"/>
    <w:link w:val="FootnoteReference"/>
    <w:uiPriority w:val="99"/>
    <w:rsid w:val="005C6CD9"/>
    <w:pPr>
      <w:spacing w:after="160" w:line="240" w:lineRule="exact"/>
      <w:jc w:val="both"/>
    </w:pPr>
    <w:rPr>
      <w:vertAlign w:val="superscript"/>
    </w:rPr>
  </w:style>
  <w:style w:type="paragraph" w:customStyle="1" w:styleId="aiibpara">
    <w:name w:val="aiib para"/>
    <w:basedOn w:val="Normal"/>
    <w:rsid w:val="005C6CD9"/>
    <w:pPr>
      <w:numPr>
        <w:ilvl w:val="1"/>
        <w:numId w:val="3"/>
      </w:numPr>
      <w:spacing w:after="240" w:line="240" w:lineRule="auto"/>
      <w:ind w:left="0" w:firstLine="0"/>
      <w:jc w:val="both"/>
    </w:pPr>
    <w:rPr>
      <w:rFonts w:ascii="Times New Roman" w:eastAsia="SimSun" w:hAnsi="Times New Roman" w:cs="Times New Roman"/>
      <w:sz w:val="20"/>
      <w:szCs w:val="20"/>
      <w:lang w:val="en-US" w:eastAsia="zh-CN"/>
    </w:rPr>
  </w:style>
  <w:style w:type="paragraph" w:styleId="Caption">
    <w:name w:val="caption"/>
    <w:basedOn w:val="Normal"/>
    <w:next w:val="Normal"/>
    <w:uiPriority w:val="35"/>
    <w:unhideWhenUsed/>
    <w:qFormat/>
    <w:rsid w:val="0063773C"/>
    <w:pPr>
      <w:spacing w:line="240" w:lineRule="auto"/>
      <w:jc w:val="center"/>
    </w:pPr>
    <w:rPr>
      <w:rFonts w:ascii="Times New Roman" w:eastAsia="SimSun" w:hAnsi="Times New Roman" w:cs="Times New Roman"/>
      <w:b/>
      <w:iCs/>
      <w:sz w:val="24"/>
      <w:szCs w:val="18"/>
      <w:lang w:val="en-US"/>
    </w:rPr>
  </w:style>
  <w:style w:type="paragraph" w:customStyle="1" w:styleId="Heading1a">
    <w:name w:val="Heading 1a"/>
    <w:basedOn w:val="Normal"/>
    <w:next w:val="Normal"/>
    <w:rsid w:val="00A87026"/>
    <w:pPr>
      <w:keepNext/>
      <w:keepLines/>
      <w:numPr>
        <w:numId w:val="5"/>
      </w:numPr>
      <w:spacing w:before="1440" w:after="240" w:line="240" w:lineRule="auto"/>
      <w:jc w:val="center"/>
      <w:outlineLvl w:val="0"/>
    </w:pPr>
    <w:rPr>
      <w:rFonts w:ascii="Times New Roman" w:eastAsia="Times New Roman" w:hAnsi="Times New Roman" w:cs="Times New Roman"/>
      <w:b/>
      <w:caps/>
      <w:sz w:val="32"/>
      <w:szCs w:val="24"/>
      <w:lang w:val="en-US"/>
    </w:rPr>
  </w:style>
  <w:style w:type="paragraph" w:customStyle="1" w:styleId="MainParanoChapter">
    <w:name w:val="Main Para no Chapter #"/>
    <w:basedOn w:val="Normal"/>
    <w:rsid w:val="00A87026"/>
    <w:pPr>
      <w:numPr>
        <w:ilvl w:val="1"/>
        <w:numId w:val="5"/>
      </w:numPr>
      <w:spacing w:after="240" w:line="240" w:lineRule="auto"/>
      <w:outlineLvl w:val="1"/>
    </w:pPr>
    <w:rPr>
      <w:rFonts w:ascii="Times New Roman" w:eastAsia="Times New Roman" w:hAnsi="Times New Roman" w:cs="Times New Roman"/>
      <w:sz w:val="24"/>
      <w:szCs w:val="24"/>
      <w:lang w:val="en-US"/>
    </w:rPr>
  </w:style>
  <w:style w:type="paragraph" w:customStyle="1" w:styleId="Sub-Para1underX">
    <w:name w:val="Sub-Para 1 under X."/>
    <w:basedOn w:val="Normal"/>
    <w:rsid w:val="00A87026"/>
    <w:pPr>
      <w:spacing w:after="240" w:line="240" w:lineRule="auto"/>
      <w:outlineLvl w:val="2"/>
    </w:pPr>
    <w:rPr>
      <w:rFonts w:ascii="Times New Roman" w:eastAsia="Times New Roman" w:hAnsi="Times New Roman" w:cs="Times New Roman"/>
      <w:sz w:val="24"/>
      <w:szCs w:val="24"/>
      <w:lang w:val="en-US"/>
    </w:rPr>
  </w:style>
  <w:style w:type="paragraph" w:customStyle="1" w:styleId="Sub-Para2underX">
    <w:name w:val="Sub-Para 2 under X."/>
    <w:basedOn w:val="Normal"/>
    <w:rsid w:val="00A87026"/>
    <w:pPr>
      <w:numPr>
        <w:ilvl w:val="3"/>
        <w:numId w:val="5"/>
      </w:numPr>
      <w:tabs>
        <w:tab w:val="clear" w:pos="1800"/>
      </w:tabs>
      <w:spacing w:after="240" w:line="240" w:lineRule="auto"/>
      <w:ind w:left="2160" w:hanging="720"/>
      <w:outlineLvl w:val="3"/>
    </w:pPr>
    <w:rPr>
      <w:rFonts w:ascii="Times New Roman" w:eastAsia="Times New Roman" w:hAnsi="Times New Roman" w:cs="Times New Roman"/>
      <w:sz w:val="24"/>
      <w:szCs w:val="24"/>
      <w:lang w:val="en-US"/>
    </w:rPr>
  </w:style>
  <w:style w:type="paragraph" w:customStyle="1" w:styleId="Sub-Para3underX">
    <w:name w:val="Sub-Para 3 under X."/>
    <w:basedOn w:val="Normal"/>
    <w:rsid w:val="00A87026"/>
    <w:pPr>
      <w:numPr>
        <w:ilvl w:val="4"/>
        <w:numId w:val="5"/>
      </w:numPr>
      <w:tabs>
        <w:tab w:val="clear" w:pos="1440"/>
      </w:tabs>
      <w:spacing w:after="240" w:line="240" w:lineRule="auto"/>
      <w:ind w:left="2880" w:hanging="720"/>
      <w:outlineLvl w:val="4"/>
    </w:pPr>
    <w:rPr>
      <w:rFonts w:ascii="Times New Roman" w:eastAsia="Times New Roman" w:hAnsi="Times New Roman" w:cs="Times New Roman"/>
      <w:sz w:val="24"/>
      <w:szCs w:val="24"/>
      <w:lang w:val="en-US"/>
    </w:rPr>
  </w:style>
  <w:style w:type="paragraph" w:customStyle="1" w:styleId="Sub-Para4underX">
    <w:name w:val="Sub-Para 4 under X."/>
    <w:basedOn w:val="Normal"/>
    <w:rsid w:val="00A87026"/>
    <w:pPr>
      <w:numPr>
        <w:ilvl w:val="5"/>
        <w:numId w:val="5"/>
      </w:numPr>
      <w:tabs>
        <w:tab w:val="clear" w:pos="2160"/>
      </w:tabs>
      <w:spacing w:after="240" w:line="240" w:lineRule="auto"/>
      <w:ind w:left="3600" w:hanging="720"/>
      <w:outlineLvl w:val="5"/>
    </w:pPr>
    <w:rPr>
      <w:rFonts w:ascii="Times New Roman" w:eastAsia="Times New Roman" w:hAnsi="Times New Roman" w:cs="Times New Roman"/>
      <w:sz w:val="24"/>
      <w:szCs w:val="24"/>
      <w:lang w:val="en-US"/>
    </w:rPr>
  </w:style>
  <w:style w:type="paragraph" w:customStyle="1" w:styleId="List-bullet-1">
    <w:name w:val="List-bullet-1"/>
    <w:basedOn w:val="Normal"/>
    <w:link w:val="List-bullet-1Char"/>
    <w:uiPriority w:val="99"/>
    <w:rsid w:val="00AA6B48"/>
    <w:pPr>
      <w:numPr>
        <w:numId w:val="6"/>
      </w:numPr>
      <w:spacing w:before="120" w:after="0" w:line="240" w:lineRule="auto"/>
    </w:pPr>
    <w:rPr>
      <w:rFonts w:ascii="Arial" w:eastAsia="Times New Roman" w:hAnsi="Arial" w:cs="Arial"/>
      <w:sz w:val="20"/>
      <w:lang w:val="en-AU"/>
    </w:rPr>
  </w:style>
  <w:style w:type="character" w:customStyle="1" w:styleId="List-bullet-1Char">
    <w:name w:val="List-bullet-1 Char"/>
    <w:basedOn w:val="DefaultParagraphFont"/>
    <w:link w:val="List-bullet-1"/>
    <w:uiPriority w:val="99"/>
    <w:locked/>
    <w:rsid w:val="00AA6B48"/>
    <w:rPr>
      <w:rFonts w:ascii="Arial" w:eastAsia="Times New Roman" w:hAnsi="Arial" w:cs="Arial"/>
      <w:sz w:val="20"/>
      <w:lang w:val="en-AU"/>
    </w:rPr>
  </w:style>
  <w:style w:type="paragraph" w:styleId="BalloonText">
    <w:name w:val="Balloon Text"/>
    <w:basedOn w:val="Normal"/>
    <w:link w:val="BalloonTextChar"/>
    <w:uiPriority w:val="99"/>
    <w:semiHidden/>
    <w:unhideWhenUsed/>
    <w:rsid w:val="00AA6B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6B48"/>
    <w:rPr>
      <w:rFonts w:ascii="Segoe UI" w:hAnsi="Segoe UI" w:cs="Segoe UI"/>
      <w:sz w:val="18"/>
      <w:szCs w:val="18"/>
    </w:rPr>
  </w:style>
  <w:style w:type="table" w:styleId="TableGrid">
    <w:name w:val="Table Grid"/>
    <w:basedOn w:val="TableNormal"/>
    <w:uiPriority w:val="39"/>
    <w:rsid w:val="00F74BF5"/>
    <w:pPr>
      <w:spacing w:after="0" w:line="240" w:lineRule="auto"/>
    </w:pPr>
    <w:rPr>
      <w:rFonts w:eastAsiaTheme="minorEastAsia"/>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After6pt">
    <w:name w:val="Heading 2 + After:  6 pt"/>
    <w:basedOn w:val="Normal"/>
    <w:rsid w:val="00F74BF5"/>
    <w:pPr>
      <w:numPr>
        <w:ilvl w:val="1"/>
        <w:numId w:val="1"/>
      </w:numPr>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FA26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2652"/>
  </w:style>
  <w:style w:type="paragraph" w:styleId="Footer">
    <w:name w:val="footer"/>
    <w:basedOn w:val="Normal"/>
    <w:link w:val="FooterChar"/>
    <w:uiPriority w:val="99"/>
    <w:unhideWhenUsed/>
    <w:rsid w:val="00FA26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2652"/>
  </w:style>
  <w:style w:type="paragraph" w:styleId="Title">
    <w:name w:val="Title"/>
    <w:basedOn w:val="Normal"/>
    <w:next w:val="Normal"/>
    <w:link w:val="TitleChar"/>
    <w:uiPriority w:val="10"/>
    <w:qFormat/>
    <w:rsid w:val="00476E9D"/>
    <w:pPr>
      <w:autoSpaceDE w:val="0"/>
      <w:autoSpaceDN w:val="0"/>
      <w:adjustRightInd w:val="0"/>
      <w:spacing w:after="0" w:line="240" w:lineRule="auto"/>
      <w:jc w:val="center"/>
    </w:pPr>
    <w:rPr>
      <w:rFonts w:ascii="Times New Roman Bold" w:hAnsi="Times New Roman Bold" w:cs="Times New Roman"/>
      <w:b/>
      <w:caps/>
      <w:color w:val="000000"/>
      <w:lang w:val="en-US"/>
    </w:rPr>
  </w:style>
  <w:style w:type="character" w:customStyle="1" w:styleId="TitleChar">
    <w:name w:val="Title Char"/>
    <w:basedOn w:val="DefaultParagraphFont"/>
    <w:link w:val="Title"/>
    <w:uiPriority w:val="10"/>
    <w:rsid w:val="00476E9D"/>
    <w:rPr>
      <w:rFonts w:ascii="Times New Roman Bold" w:hAnsi="Times New Roman Bold" w:cs="Times New Roman"/>
      <w:b/>
      <w:caps/>
      <w:color w:val="000000"/>
      <w:lang w:val="en-US"/>
    </w:rPr>
  </w:style>
  <w:style w:type="paragraph" w:customStyle="1" w:styleId="Default">
    <w:name w:val="Default"/>
    <w:rsid w:val="00476E9D"/>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zh-CN"/>
    </w:rPr>
  </w:style>
  <w:style w:type="paragraph" w:customStyle="1" w:styleId="TableParagraph">
    <w:name w:val="Table Paragraph"/>
    <w:basedOn w:val="Normal"/>
    <w:uiPriority w:val="1"/>
    <w:qFormat/>
    <w:rsid w:val="00476E9D"/>
    <w:pPr>
      <w:widowControl w:val="0"/>
      <w:autoSpaceDE w:val="0"/>
      <w:autoSpaceDN w:val="0"/>
      <w:spacing w:after="0" w:line="240" w:lineRule="auto"/>
    </w:pPr>
    <w:rPr>
      <w:rFonts w:ascii="Georgia" w:eastAsia="Times New Roman" w:hAnsi="Georgia" w:cs="Georgia"/>
      <w:lang w:val="en-US"/>
    </w:rPr>
  </w:style>
  <w:style w:type="character" w:styleId="Hyperlink">
    <w:name w:val="Hyperlink"/>
    <w:basedOn w:val="DefaultParagraphFont"/>
    <w:uiPriority w:val="99"/>
    <w:unhideWhenUsed/>
    <w:rsid w:val="002F100F"/>
    <w:rPr>
      <w:color w:val="0000FF" w:themeColor="hyperlink"/>
      <w:u w:val="single"/>
    </w:rPr>
  </w:style>
  <w:style w:type="character" w:customStyle="1" w:styleId="UnresolvedMention1">
    <w:name w:val="Unresolved Mention1"/>
    <w:basedOn w:val="DefaultParagraphFont"/>
    <w:uiPriority w:val="99"/>
    <w:semiHidden/>
    <w:unhideWhenUsed/>
    <w:rsid w:val="002F100F"/>
    <w:rPr>
      <w:color w:val="605E5C"/>
      <w:shd w:val="clear" w:color="auto" w:fill="E1DFDD"/>
    </w:rPr>
  </w:style>
  <w:style w:type="character" w:styleId="CommentReference">
    <w:name w:val="annotation reference"/>
    <w:basedOn w:val="DefaultParagraphFont"/>
    <w:uiPriority w:val="99"/>
    <w:semiHidden/>
    <w:unhideWhenUsed/>
    <w:rsid w:val="00644A9D"/>
    <w:rPr>
      <w:sz w:val="16"/>
      <w:szCs w:val="16"/>
    </w:rPr>
  </w:style>
  <w:style w:type="paragraph" w:styleId="CommentText">
    <w:name w:val="annotation text"/>
    <w:basedOn w:val="Normal"/>
    <w:link w:val="CommentTextChar"/>
    <w:uiPriority w:val="99"/>
    <w:semiHidden/>
    <w:unhideWhenUsed/>
    <w:rsid w:val="00644A9D"/>
    <w:pPr>
      <w:spacing w:line="240" w:lineRule="auto"/>
    </w:pPr>
    <w:rPr>
      <w:sz w:val="20"/>
      <w:szCs w:val="20"/>
    </w:rPr>
  </w:style>
  <w:style w:type="character" w:customStyle="1" w:styleId="CommentTextChar">
    <w:name w:val="Comment Text Char"/>
    <w:basedOn w:val="DefaultParagraphFont"/>
    <w:link w:val="CommentText"/>
    <w:uiPriority w:val="99"/>
    <w:semiHidden/>
    <w:rsid w:val="00644A9D"/>
    <w:rPr>
      <w:sz w:val="20"/>
      <w:szCs w:val="20"/>
    </w:rPr>
  </w:style>
  <w:style w:type="paragraph" w:styleId="CommentSubject">
    <w:name w:val="annotation subject"/>
    <w:basedOn w:val="CommentText"/>
    <w:next w:val="CommentText"/>
    <w:link w:val="CommentSubjectChar"/>
    <w:uiPriority w:val="99"/>
    <w:semiHidden/>
    <w:unhideWhenUsed/>
    <w:rsid w:val="00644A9D"/>
    <w:rPr>
      <w:b/>
      <w:bCs/>
    </w:rPr>
  </w:style>
  <w:style w:type="character" w:customStyle="1" w:styleId="CommentSubjectChar">
    <w:name w:val="Comment Subject Char"/>
    <w:basedOn w:val="CommentTextChar"/>
    <w:link w:val="CommentSubject"/>
    <w:uiPriority w:val="99"/>
    <w:semiHidden/>
    <w:rsid w:val="00644A9D"/>
    <w:rPr>
      <w:b/>
      <w:bCs/>
      <w:sz w:val="20"/>
      <w:szCs w:val="20"/>
    </w:rPr>
  </w:style>
  <w:style w:type="paragraph" w:styleId="TOCHeading">
    <w:name w:val="TOC Heading"/>
    <w:basedOn w:val="Heading1"/>
    <w:next w:val="Normal"/>
    <w:uiPriority w:val="39"/>
    <w:unhideWhenUsed/>
    <w:qFormat/>
    <w:rsid w:val="00B7540A"/>
    <w:pPr>
      <w:keepLines/>
      <w:numPr>
        <w:numId w:val="0"/>
      </w:numPr>
      <w:spacing w:before="24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264A83"/>
    <w:pPr>
      <w:tabs>
        <w:tab w:val="left" w:pos="440"/>
        <w:tab w:val="right" w:leader="dot" w:pos="9016"/>
      </w:tabs>
      <w:spacing w:after="100"/>
    </w:pPr>
    <w:rPr>
      <w:rFonts w:eastAsia="SimSun"/>
      <w:lang w:val="en-ID"/>
    </w:rPr>
  </w:style>
  <w:style w:type="paragraph" w:styleId="TOC2">
    <w:name w:val="toc 2"/>
    <w:basedOn w:val="Normal"/>
    <w:next w:val="Normal"/>
    <w:autoRedefine/>
    <w:uiPriority w:val="39"/>
    <w:unhideWhenUsed/>
    <w:rsid w:val="00B7540A"/>
    <w:pPr>
      <w:tabs>
        <w:tab w:val="left" w:pos="426"/>
        <w:tab w:val="right" w:leader="dot" w:pos="9016"/>
      </w:tabs>
      <w:spacing w:after="100" w:line="259" w:lineRule="auto"/>
    </w:pPr>
    <w:rPr>
      <w:rFonts w:eastAsia="SimSun"/>
      <w:b/>
      <w:noProof/>
      <w:lang w:val="en-ID"/>
    </w:rPr>
  </w:style>
  <w:style w:type="paragraph" w:styleId="TOC3">
    <w:name w:val="toc 3"/>
    <w:basedOn w:val="Normal"/>
    <w:next w:val="Normal"/>
    <w:autoRedefine/>
    <w:uiPriority w:val="39"/>
    <w:unhideWhenUsed/>
    <w:rsid w:val="00B7540A"/>
    <w:pPr>
      <w:tabs>
        <w:tab w:val="left" w:pos="440"/>
        <w:tab w:val="left" w:pos="851"/>
        <w:tab w:val="left" w:pos="1100"/>
        <w:tab w:val="right" w:leader="dot" w:pos="9016"/>
      </w:tabs>
      <w:spacing w:after="100" w:line="259" w:lineRule="auto"/>
      <w:ind w:left="440"/>
    </w:pPr>
    <w:rPr>
      <w:rFonts w:eastAsia="SimSun"/>
      <w:lang w:val="en-ID"/>
    </w:rPr>
  </w:style>
  <w:style w:type="paragraph" w:styleId="TableofFigures">
    <w:name w:val="table of figures"/>
    <w:basedOn w:val="Normal"/>
    <w:next w:val="Normal"/>
    <w:uiPriority w:val="99"/>
    <w:unhideWhenUsed/>
    <w:rsid w:val="00B7540A"/>
    <w:pPr>
      <w:spacing w:after="0" w:line="259" w:lineRule="auto"/>
    </w:pPr>
    <w:rPr>
      <w:rFonts w:eastAsia="SimSun"/>
      <w:lang w:val="en-ID"/>
    </w:rPr>
  </w:style>
  <w:style w:type="paragraph" w:styleId="BodyText">
    <w:name w:val="Body Text"/>
    <w:basedOn w:val="Normal"/>
    <w:link w:val="BodyTextChar"/>
    <w:uiPriority w:val="1"/>
    <w:semiHidden/>
    <w:unhideWhenUsed/>
    <w:qFormat/>
    <w:rsid w:val="00540BAC"/>
    <w:pPr>
      <w:widowControl w:val="0"/>
      <w:spacing w:after="0" w:line="240" w:lineRule="auto"/>
      <w:ind w:left="100"/>
    </w:pPr>
    <w:rPr>
      <w:rFonts w:ascii="Times New Roman" w:eastAsia="Times New Roman" w:hAnsi="Times New Roman"/>
      <w:sz w:val="24"/>
      <w:szCs w:val="24"/>
      <w:lang w:val="en-US"/>
    </w:rPr>
  </w:style>
  <w:style w:type="character" w:customStyle="1" w:styleId="BodyTextChar">
    <w:name w:val="Body Text Char"/>
    <w:basedOn w:val="DefaultParagraphFont"/>
    <w:link w:val="BodyText"/>
    <w:uiPriority w:val="1"/>
    <w:semiHidden/>
    <w:rsid w:val="00540BAC"/>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77378">
      <w:bodyDiv w:val="1"/>
      <w:marLeft w:val="0"/>
      <w:marRight w:val="0"/>
      <w:marTop w:val="0"/>
      <w:marBottom w:val="0"/>
      <w:divBdr>
        <w:top w:val="none" w:sz="0" w:space="0" w:color="auto"/>
        <w:left w:val="none" w:sz="0" w:space="0" w:color="auto"/>
        <w:bottom w:val="none" w:sz="0" w:space="0" w:color="auto"/>
        <w:right w:val="none" w:sz="0" w:space="0" w:color="auto"/>
      </w:divBdr>
    </w:div>
    <w:div w:id="525870563">
      <w:bodyDiv w:val="1"/>
      <w:marLeft w:val="0"/>
      <w:marRight w:val="0"/>
      <w:marTop w:val="0"/>
      <w:marBottom w:val="0"/>
      <w:divBdr>
        <w:top w:val="none" w:sz="0" w:space="0" w:color="auto"/>
        <w:left w:val="none" w:sz="0" w:space="0" w:color="auto"/>
        <w:bottom w:val="none" w:sz="0" w:space="0" w:color="auto"/>
        <w:right w:val="none" w:sz="0" w:space="0" w:color="auto"/>
      </w:divBdr>
    </w:div>
    <w:div w:id="799374288">
      <w:bodyDiv w:val="1"/>
      <w:marLeft w:val="0"/>
      <w:marRight w:val="0"/>
      <w:marTop w:val="0"/>
      <w:marBottom w:val="0"/>
      <w:divBdr>
        <w:top w:val="none" w:sz="0" w:space="0" w:color="auto"/>
        <w:left w:val="none" w:sz="0" w:space="0" w:color="auto"/>
        <w:bottom w:val="none" w:sz="0" w:space="0" w:color="auto"/>
        <w:right w:val="none" w:sz="0" w:space="0" w:color="auto"/>
      </w:divBdr>
    </w:div>
    <w:div w:id="802575603">
      <w:bodyDiv w:val="1"/>
      <w:marLeft w:val="0"/>
      <w:marRight w:val="0"/>
      <w:marTop w:val="0"/>
      <w:marBottom w:val="0"/>
      <w:divBdr>
        <w:top w:val="none" w:sz="0" w:space="0" w:color="auto"/>
        <w:left w:val="none" w:sz="0" w:space="0" w:color="auto"/>
        <w:bottom w:val="none" w:sz="0" w:space="0" w:color="auto"/>
        <w:right w:val="none" w:sz="0" w:space="0" w:color="auto"/>
      </w:divBdr>
    </w:div>
    <w:div w:id="991758490">
      <w:bodyDiv w:val="1"/>
      <w:marLeft w:val="0"/>
      <w:marRight w:val="0"/>
      <w:marTop w:val="0"/>
      <w:marBottom w:val="0"/>
      <w:divBdr>
        <w:top w:val="none" w:sz="0" w:space="0" w:color="auto"/>
        <w:left w:val="none" w:sz="0" w:space="0" w:color="auto"/>
        <w:bottom w:val="none" w:sz="0" w:space="0" w:color="auto"/>
        <w:right w:val="none" w:sz="0" w:space="0" w:color="auto"/>
      </w:divBdr>
    </w:div>
    <w:div w:id="1483037097">
      <w:bodyDiv w:val="1"/>
      <w:marLeft w:val="0"/>
      <w:marRight w:val="0"/>
      <w:marTop w:val="0"/>
      <w:marBottom w:val="0"/>
      <w:divBdr>
        <w:top w:val="none" w:sz="0" w:space="0" w:color="auto"/>
        <w:left w:val="none" w:sz="0" w:space="0" w:color="auto"/>
        <w:bottom w:val="none" w:sz="0" w:space="0" w:color="auto"/>
        <w:right w:val="none" w:sz="0" w:space="0" w:color="auto"/>
      </w:divBdr>
    </w:div>
    <w:div w:id="1793552430">
      <w:bodyDiv w:val="1"/>
      <w:marLeft w:val="0"/>
      <w:marRight w:val="0"/>
      <w:marTop w:val="0"/>
      <w:marBottom w:val="0"/>
      <w:divBdr>
        <w:top w:val="none" w:sz="0" w:space="0" w:color="auto"/>
        <w:left w:val="none" w:sz="0" w:space="0" w:color="auto"/>
        <w:bottom w:val="none" w:sz="0" w:space="0" w:color="auto"/>
        <w:right w:val="none" w:sz="0" w:space="0" w:color="auto"/>
      </w:divBdr>
    </w:div>
    <w:div w:id="185237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AD9F795556284CA59AC1EDC0DF7BB7" ma:contentTypeVersion="10" ma:contentTypeDescription="Create a new document." ma:contentTypeScope="" ma:versionID="1094769a37105d0e3681f1221ab5bee9">
  <xsd:schema xmlns:xsd="http://www.w3.org/2001/XMLSchema" xmlns:xs="http://www.w3.org/2001/XMLSchema" xmlns:p="http://schemas.microsoft.com/office/2006/metadata/properties" xmlns:ns2="50cb2b81-72c3-4330-842c-8ed5229296e9" xmlns:ns3="cabb58a8-085e-48fa-8dc0-c9119a3dec5d" targetNamespace="http://schemas.microsoft.com/office/2006/metadata/properties" ma:root="true" ma:fieldsID="51c3520a4a0ccfd603f88fc599f9ec37" ns2:_="" ns3:_="">
    <xsd:import namespace="50cb2b81-72c3-4330-842c-8ed5229296e9"/>
    <xsd:import namespace="cabb58a8-085e-48fa-8dc0-c9119a3dec5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cb2b81-72c3-4330-842c-8ed522929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bb58a8-085e-48fa-8dc0-c9119a3dec5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B3F597-6D4C-4BCE-9380-E00FE559CA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cb2b81-72c3-4330-842c-8ed5229296e9"/>
    <ds:schemaRef ds:uri="cabb58a8-085e-48fa-8dc0-c9119a3dec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EA8893-AB5F-421B-81B5-8FC71B9B0F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3529C8A-C617-473A-A52C-2B30EDB9E155}">
  <ds:schemaRefs>
    <ds:schemaRef ds:uri="http://schemas.microsoft.com/sharepoint/v3/contenttype/forms"/>
  </ds:schemaRefs>
</ds:datastoreItem>
</file>

<file path=customXml/itemProps4.xml><?xml version="1.0" encoding="utf-8"?>
<ds:datastoreItem xmlns:ds="http://schemas.openxmlformats.org/officeDocument/2006/customXml" ds:itemID="{8686BB47-9A60-4275-AA2B-4612E108F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2844</Words>
  <Characters>16214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MUTIP</dc:creator>
  <cp:lastModifiedBy>mandalika mutip</cp:lastModifiedBy>
  <cp:revision>2</cp:revision>
  <cp:lastPrinted>2019-05-08T03:26:00Z</cp:lastPrinted>
  <dcterms:created xsi:type="dcterms:W3CDTF">2021-03-31T01:28:00Z</dcterms:created>
  <dcterms:modified xsi:type="dcterms:W3CDTF">2021-03-31T01:28:00Z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0x010100CBAD9F795556284CA59AC1EDC0DF7BB7</vt:lpwstr>
  </property>
</Properties>
</file>